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26" w:rsidRPr="00B40ED4" w:rsidRDefault="00F05326" w:rsidP="009F6593">
      <w:pPr>
        <w:spacing w:after="120" w:line="240" w:lineRule="auto"/>
        <w:jc w:val="right"/>
        <w:rPr>
          <w:rFonts w:ascii="Arial" w:hAnsi="Arial" w:cs="Arial"/>
        </w:rPr>
      </w:pPr>
      <w:bookmarkStart w:id="0" w:name="_GoBack"/>
      <w:bookmarkEnd w:id="0"/>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F05326" w:rsidRPr="00B40ED4" w:rsidRDefault="004305B6" w:rsidP="00E90BEB">
      <w:pPr>
        <w:spacing w:after="0" w:line="240" w:lineRule="auto"/>
        <w:jc w:val="center"/>
        <w:rPr>
          <w:rFonts w:ascii="Arial" w:hAnsi="Arial" w:cs="Arial"/>
          <w:b/>
        </w:rPr>
      </w:pPr>
      <w:r w:rsidRPr="00B40ED4">
        <w:rPr>
          <w:rFonts w:ascii="Arial" w:hAnsi="Arial" w:cs="Arial"/>
          <w:b/>
        </w:rPr>
        <w:t xml:space="preserve">ПОЛОЖЕНИЕ </w:t>
      </w:r>
    </w:p>
    <w:p w:rsidR="004305B6" w:rsidRPr="00B40ED4" w:rsidRDefault="00F05326" w:rsidP="00E90BEB">
      <w:pPr>
        <w:spacing w:after="0" w:line="240" w:lineRule="auto"/>
        <w:jc w:val="center"/>
        <w:rPr>
          <w:rFonts w:ascii="Arial" w:hAnsi="Arial" w:cs="Arial"/>
          <w:b/>
        </w:rPr>
      </w:pPr>
      <w:r w:rsidRPr="00B40ED4">
        <w:rPr>
          <w:rFonts w:ascii="Arial" w:hAnsi="Arial" w:cs="Arial"/>
          <w:b/>
        </w:rPr>
        <w:t>О ПОРЯДКЕ ПРОВЕДЕНИЯ ЭКСПЕРТИЗЫ ИНВЕСТИЦИОННЫХ</w:t>
      </w:r>
      <w:r w:rsidR="004305B6" w:rsidRPr="00B40ED4">
        <w:rPr>
          <w:rFonts w:ascii="Arial" w:hAnsi="Arial" w:cs="Arial"/>
          <w:b/>
        </w:rPr>
        <w:t xml:space="preserve"> ПРОЕКТОВ</w:t>
      </w: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4305B6" w:rsidRPr="00B40ED4" w:rsidRDefault="004305B6"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744318" w:rsidRPr="00B40ED4" w:rsidRDefault="00744318" w:rsidP="00E90BEB">
      <w:pPr>
        <w:spacing w:after="0" w:line="240" w:lineRule="auto"/>
        <w:jc w:val="center"/>
        <w:rPr>
          <w:rFonts w:ascii="Arial" w:hAnsi="Arial" w:cs="Arial"/>
          <w:b/>
        </w:rPr>
      </w:pPr>
    </w:p>
    <w:p w:rsidR="008F47AB" w:rsidRPr="00B40ED4" w:rsidRDefault="008F47AB" w:rsidP="00E90BEB">
      <w:pPr>
        <w:spacing w:after="0" w:line="240" w:lineRule="auto"/>
        <w:jc w:val="center"/>
        <w:rPr>
          <w:rFonts w:ascii="Arial" w:hAnsi="Arial" w:cs="Arial"/>
          <w:b/>
        </w:rPr>
      </w:pPr>
    </w:p>
    <w:p w:rsidR="008F47AB" w:rsidRPr="00B40ED4" w:rsidRDefault="008F47AB" w:rsidP="00A94039">
      <w:pPr>
        <w:spacing w:after="0" w:line="240" w:lineRule="auto"/>
        <w:rPr>
          <w:rFonts w:ascii="Arial" w:hAnsi="Arial" w:cs="Arial"/>
          <w:b/>
        </w:rPr>
      </w:pPr>
    </w:p>
    <w:p w:rsidR="004305B6" w:rsidRPr="00B40ED4" w:rsidRDefault="004305B6" w:rsidP="00E90BEB">
      <w:pPr>
        <w:spacing w:after="0" w:line="240" w:lineRule="auto"/>
        <w:jc w:val="center"/>
        <w:rPr>
          <w:rFonts w:ascii="Arial" w:hAnsi="Arial" w:cs="Arial"/>
          <w:b/>
        </w:rPr>
      </w:pPr>
    </w:p>
    <w:p w:rsidR="00712609" w:rsidRPr="00B40ED4" w:rsidRDefault="00712609" w:rsidP="00E90BEB">
      <w:pPr>
        <w:spacing w:after="0" w:line="240" w:lineRule="auto"/>
        <w:jc w:val="center"/>
        <w:rPr>
          <w:rFonts w:ascii="Arial" w:hAnsi="Arial" w:cs="Arial"/>
          <w:b/>
        </w:rPr>
      </w:pPr>
      <w:r w:rsidRPr="00B40ED4">
        <w:rPr>
          <w:rFonts w:ascii="Arial" w:hAnsi="Arial" w:cs="Arial"/>
          <w:b/>
        </w:rPr>
        <w:t>Ханты-Мансийск</w:t>
      </w:r>
    </w:p>
    <w:p w:rsidR="004305B6" w:rsidRPr="00B40ED4" w:rsidRDefault="004305B6" w:rsidP="00E90BEB">
      <w:pPr>
        <w:spacing w:after="0" w:line="240" w:lineRule="auto"/>
        <w:jc w:val="center"/>
        <w:rPr>
          <w:rFonts w:ascii="Arial" w:hAnsi="Arial" w:cs="Arial"/>
          <w:b/>
        </w:rPr>
      </w:pPr>
      <w:r w:rsidRPr="00B40ED4">
        <w:rPr>
          <w:rFonts w:ascii="Arial" w:hAnsi="Arial" w:cs="Arial"/>
          <w:b/>
        </w:rPr>
        <w:t xml:space="preserve"> </w:t>
      </w:r>
      <w:r w:rsidR="00B81466" w:rsidRPr="00B40ED4">
        <w:rPr>
          <w:rFonts w:ascii="Arial" w:hAnsi="Arial" w:cs="Arial"/>
          <w:b/>
        </w:rPr>
        <w:t>201</w:t>
      </w:r>
      <w:r w:rsidR="00072886" w:rsidRPr="00B40ED4">
        <w:rPr>
          <w:rFonts w:ascii="Arial" w:hAnsi="Arial" w:cs="Arial"/>
          <w:b/>
        </w:rPr>
        <w:t>5</w:t>
      </w:r>
      <w:r w:rsidR="00712609" w:rsidRPr="00B40ED4">
        <w:rPr>
          <w:rFonts w:ascii="Arial" w:hAnsi="Arial" w:cs="Arial"/>
          <w:b/>
        </w:rPr>
        <w:t xml:space="preserve"> г.</w:t>
      </w:r>
    </w:p>
    <w:p w:rsidR="00B81466" w:rsidRPr="00B40ED4" w:rsidRDefault="00B81466" w:rsidP="00E90BEB">
      <w:pPr>
        <w:spacing w:after="0" w:line="240" w:lineRule="auto"/>
        <w:jc w:val="center"/>
        <w:rPr>
          <w:rFonts w:ascii="Arial" w:hAnsi="Arial" w:cs="Arial"/>
          <w:b/>
        </w:rPr>
      </w:pPr>
    </w:p>
    <w:p w:rsidR="00B81466" w:rsidRPr="00B40ED4" w:rsidRDefault="00B81466" w:rsidP="00E90BEB">
      <w:pPr>
        <w:spacing w:after="0" w:line="240" w:lineRule="auto"/>
        <w:jc w:val="center"/>
        <w:rPr>
          <w:rFonts w:ascii="Arial" w:hAnsi="Arial" w:cs="Arial"/>
          <w:b/>
        </w:rPr>
      </w:pPr>
    </w:p>
    <w:sdt>
      <w:sdtPr>
        <w:rPr>
          <w:rFonts w:ascii="Arial" w:eastAsiaTheme="minorHAnsi" w:hAnsi="Arial" w:cs="Arial"/>
          <w:b w:val="0"/>
          <w:bCs w:val="0"/>
          <w:color w:val="auto"/>
          <w:sz w:val="22"/>
          <w:szCs w:val="22"/>
        </w:rPr>
        <w:id w:val="163840066"/>
        <w:docPartObj>
          <w:docPartGallery w:val="Table of Contents"/>
          <w:docPartUnique/>
        </w:docPartObj>
      </w:sdtPr>
      <w:sdtEndPr/>
      <w:sdtContent>
        <w:p w:rsidR="003B5390" w:rsidRPr="00B40ED4" w:rsidRDefault="009178AE" w:rsidP="009178AE">
          <w:pPr>
            <w:pStyle w:val="aff"/>
            <w:spacing w:before="120" w:after="120"/>
            <w:jc w:val="center"/>
            <w:rPr>
              <w:rFonts w:ascii="Arial" w:hAnsi="Arial" w:cs="Arial"/>
              <w:color w:val="auto"/>
            </w:rPr>
          </w:pPr>
          <w:r w:rsidRPr="00B40ED4">
            <w:rPr>
              <w:rFonts w:ascii="Arial" w:hAnsi="Arial" w:cs="Arial"/>
              <w:color w:val="auto"/>
            </w:rPr>
            <w:t>Содержание</w:t>
          </w:r>
        </w:p>
        <w:p w:rsidR="00977CE4" w:rsidRDefault="003B5390">
          <w:pPr>
            <w:pStyle w:val="11"/>
            <w:tabs>
              <w:tab w:val="right" w:leader="dot" w:pos="9912"/>
            </w:tabs>
            <w:rPr>
              <w:rFonts w:asciiTheme="minorHAnsi" w:eastAsiaTheme="minorEastAsia" w:hAnsiTheme="minorHAnsi" w:cstheme="minorBidi"/>
              <w:noProof/>
              <w:sz w:val="22"/>
              <w:szCs w:val="22"/>
            </w:rPr>
          </w:pPr>
          <w:r w:rsidRPr="00B40ED4">
            <w:rPr>
              <w:rFonts w:ascii="Arial" w:hAnsi="Arial" w:cs="Arial"/>
            </w:rPr>
            <w:fldChar w:fldCharType="begin"/>
          </w:r>
          <w:r w:rsidRPr="00B40ED4">
            <w:rPr>
              <w:rFonts w:ascii="Arial" w:hAnsi="Arial" w:cs="Arial"/>
            </w:rPr>
            <w:instrText xml:space="preserve"> TOC \o "1-3" \h \z \u </w:instrText>
          </w:r>
          <w:r w:rsidRPr="00B40ED4">
            <w:rPr>
              <w:rFonts w:ascii="Arial" w:hAnsi="Arial" w:cs="Arial"/>
            </w:rPr>
            <w:fldChar w:fldCharType="separate"/>
          </w:r>
          <w:hyperlink w:anchor="_Toc439084398" w:history="1">
            <w:r w:rsidR="00977CE4" w:rsidRPr="00553970">
              <w:rPr>
                <w:rStyle w:val="af0"/>
                <w:rFonts w:ascii="Arial" w:hAnsi="Arial" w:cs="Arial"/>
                <w:noProof/>
              </w:rPr>
              <w:t>Понятия, термины и определения</w:t>
            </w:r>
            <w:r w:rsidR="00977CE4">
              <w:rPr>
                <w:noProof/>
                <w:webHidden/>
              </w:rPr>
              <w:tab/>
            </w:r>
            <w:r w:rsidR="00977CE4">
              <w:rPr>
                <w:noProof/>
                <w:webHidden/>
              </w:rPr>
              <w:fldChar w:fldCharType="begin"/>
            </w:r>
            <w:r w:rsidR="00977CE4">
              <w:rPr>
                <w:noProof/>
                <w:webHidden/>
              </w:rPr>
              <w:instrText xml:space="preserve"> PAGEREF _Toc439084398 \h </w:instrText>
            </w:r>
            <w:r w:rsidR="00977CE4">
              <w:rPr>
                <w:noProof/>
                <w:webHidden/>
              </w:rPr>
            </w:r>
            <w:r w:rsidR="00977CE4">
              <w:rPr>
                <w:noProof/>
                <w:webHidden/>
              </w:rPr>
              <w:fldChar w:fldCharType="separate"/>
            </w:r>
            <w:r w:rsidR="003812ED">
              <w:rPr>
                <w:noProof/>
                <w:webHidden/>
              </w:rPr>
              <w:t>4</w:t>
            </w:r>
            <w:r w:rsidR="00977CE4">
              <w:rPr>
                <w:noProof/>
                <w:webHidden/>
              </w:rPr>
              <w:fldChar w:fldCharType="end"/>
            </w:r>
          </w:hyperlink>
        </w:p>
        <w:p w:rsidR="00977CE4" w:rsidRDefault="005A1F8B">
          <w:pPr>
            <w:pStyle w:val="11"/>
            <w:tabs>
              <w:tab w:val="left" w:pos="480"/>
              <w:tab w:val="right" w:leader="dot" w:pos="9912"/>
            </w:tabs>
            <w:rPr>
              <w:rFonts w:asciiTheme="minorHAnsi" w:eastAsiaTheme="minorEastAsia" w:hAnsiTheme="minorHAnsi" w:cstheme="minorBidi"/>
              <w:noProof/>
              <w:sz w:val="22"/>
              <w:szCs w:val="22"/>
            </w:rPr>
          </w:pPr>
          <w:hyperlink w:anchor="_Toc439084399" w:history="1">
            <w:r w:rsidR="00977CE4" w:rsidRPr="00553970">
              <w:rPr>
                <w:rStyle w:val="af0"/>
                <w:rFonts w:ascii="Arial" w:hAnsi="Arial" w:cs="Arial"/>
                <w:b/>
                <w:noProof/>
              </w:rPr>
              <w:t>1.</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Общие положения</w:t>
            </w:r>
            <w:r w:rsidR="00977CE4">
              <w:rPr>
                <w:noProof/>
                <w:webHidden/>
              </w:rPr>
              <w:tab/>
            </w:r>
            <w:r w:rsidR="00977CE4">
              <w:rPr>
                <w:noProof/>
                <w:webHidden/>
              </w:rPr>
              <w:fldChar w:fldCharType="begin"/>
            </w:r>
            <w:r w:rsidR="00977CE4">
              <w:rPr>
                <w:noProof/>
                <w:webHidden/>
              </w:rPr>
              <w:instrText xml:space="preserve"> PAGEREF _Toc439084399 \h </w:instrText>
            </w:r>
            <w:r w:rsidR="00977CE4">
              <w:rPr>
                <w:noProof/>
                <w:webHidden/>
              </w:rPr>
            </w:r>
            <w:r w:rsidR="00977CE4">
              <w:rPr>
                <w:noProof/>
                <w:webHidden/>
              </w:rPr>
              <w:fldChar w:fldCharType="separate"/>
            </w:r>
            <w:r w:rsidR="003812ED">
              <w:rPr>
                <w:noProof/>
                <w:webHidden/>
              </w:rPr>
              <w:t>6</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0" w:history="1">
            <w:r w:rsidR="00977CE4" w:rsidRPr="00553970">
              <w:rPr>
                <w:rStyle w:val="af0"/>
                <w:rFonts w:ascii="Arial" w:hAnsi="Arial" w:cs="Arial"/>
                <w:b/>
                <w:noProof/>
              </w:rPr>
              <w:t>1.1.</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Предмет и сфера действия Положения</w:t>
            </w:r>
            <w:r w:rsidR="00977CE4">
              <w:rPr>
                <w:noProof/>
                <w:webHidden/>
              </w:rPr>
              <w:tab/>
            </w:r>
            <w:r w:rsidR="00977CE4">
              <w:rPr>
                <w:noProof/>
                <w:webHidden/>
              </w:rPr>
              <w:fldChar w:fldCharType="begin"/>
            </w:r>
            <w:r w:rsidR="00977CE4">
              <w:rPr>
                <w:noProof/>
                <w:webHidden/>
              </w:rPr>
              <w:instrText xml:space="preserve"> PAGEREF _Toc439084400 \h </w:instrText>
            </w:r>
            <w:r w:rsidR="00977CE4">
              <w:rPr>
                <w:noProof/>
                <w:webHidden/>
              </w:rPr>
            </w:r>
            <w:r w:rsidR="00977CE4">
              <w:rPr>
                <w:noProof/>
                <w:webHidden/>
              </w:rPr>
              <w:fldChar w:fldCharType="separate"/>
            </w:r>
            <w:r w:rsidR="003812ED">
              <w:rPr>
                <w:noProof/>
                <w:webHidden/>
              </w:rPr>
              <w:t>6</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1" w:history="1">
            <w:r w:rsidR="00977CE4" w:rsidRPr="00553970">
              <w:rPr>
                <w:rStyle w:val="af0"/>
                <w:rFonts w:ascii="Arial" w:hAnsi="Arial" w:cs="Arial"/>
                <w:b/>
                <w:noProof/>
              </w:rPr>
              <w:t>1.2.</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Порядок работы с инвестиционными заявками</w:t>
            </w:r>
            <w:r w:rsidR="00977CE4">
              <w:rPr>
                <w:noProof/>
                <w:webHidden/>
              </w:rPr>
              <w:tab/>
            </w:r>
            <w:r w:rsidR="00977CE4">
              <w:rPr>
                <w:noProof/>
                <w:webHidden/>
              </w:rPr>
              <w:fldChar w:fldCharType="begin"/>
            </w:r>
            <w:r w:rsidR="00977CE4">
              <w:rPr>
                <w:noProof/>
                <w:webHidden/>
              </w:rPr>
              <w:instrText xml:space="preserve"> PAGEREF _Toc439084401 \h </w:instrText>
            </w:r>
            <w:r w:rsidR="00977CE4">
              <w:rPr>
                <w:noProof/>
                <w:webHidden/>
              </w:rPr>
            </w:r>
            <w:r w:rsidR="00977CE4">
              <w:rPr>
                <w:noProof/>
                <w:webHidden/>
              </w:rPr>
              <w:fldChar w:fldCharType="separate"/>
            </w:r>
            <w:r w:rsidR="003812ED">
              <w:rPr>
                <w:noProof/>
                <w:webHidden/>
              </w:rPr>
              <w:t>6</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2" w:history="1">
            <w:r w:rsidR="00977CE4" w:rsidRPr="00553970">
              <w:rPr>
                <w:rStyle w:val="af0"/>
                <w:rFonts w:ascii="Arial" w:hAnsi="Arial" w:cs="Arial"/>
                <w:b/>
                <w:noProof/>
              </w:rPr>
              <w:t>1.3.</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Этапы экспертизы проектов</w:t>
            </w:r>
            <w:r w:rsidR="00977CE4">
              <w:rPr>
                <w:noProof/>
                <w:webHidden/>
              </w:rPr>
              <w:tab/>
            </w:r>
            <w:r w:rsidR="00977CE4">
              <w:rPr>
                <w:noProof/>
                <w:webHidden/>
              </w:rPr>
              <w:fldChar w:fldCharType="begin"/>
            </w:r>
            <w:r w:rsidR="00977CE4">
              <w:rPr>
                <w:noProof/>
                <w:webHidden/>
              </w:rPr>
              <w:instrText xml:space="preserve"> PAGEREF _Toc439084402 \h </w:instrText>
            </w:r>
            <w:r w:rsidR="00977CE4">
              <w:rPr>
                <w:noProof/>
                <w:webHidden/>
              </w:rPr>
            </w:r>
            <w:r w:rsidR="00977CE4">
              <w:rPr>
                <w:noProof/>
                <w:webHidden/>
              </w:rPr>
              <w:fldChar w:fldCharType="separate"/>
            </w:r>
            <w:r w:rsidR="003812ED">
              <w:rPr>
                <w:noProof/>
                <w:webHidden/>
              </w:rPr>
              <w:t>6</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3" w:history="1">
            <w:r w:rsidR="00977CE4" w:rsidRPr="00553970">
              <w:rPr>
                <w:rStyle w:val="af0"/>
                <w:rFonts w:ascii="Arial" w:hAnsi="Arial" w:cs="Arial"/>
                <w:b/>
                <w:noProof/>
              </w:rPr>
              <w:t>1.4.</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Порядок создания проектной команды по работе с инвестиционной заявкой</w:t>
            </w:r>
            <w:r w:rsidR="00977CE4">
              <w:rPr>
                <w:noProof/>
                <w:webHidden/>
              </w:rPr>
              <w:tab/>
            </w:r>
            <w:r w:rsidR="00977CE4">
              <w:rPr>
                <w:noProof/>
                <w:webHidden/>
              </w:rPr>
              <w:fldChar w:fldCharType="begin"/>
            </w:r>
            <w:r w:rsidR="00977CE4">
              <w:rPr>
                <w:noProof/>
                <w:webHidden/>
              </w:rPr>
              <w:instrText xml:space="preserve"> PAGEREF _Toc439084403 \h </w:instrText>
            </w:r>
            <w:r w:rsidR="00977CE4">
              <w:rPr>
                <w:noProof/>
                <w:webHidden/>
              </w:rPr>
            </w:r>
            <w:r w:rsidR="00977CE4">
              <w:rPr>
                <w:noProof/>
                <w:webHidden/>
              </w:rPr>
              <w:fldChar w:fldCharType="separate"/>
            </w:r>
            <w:r w:rsidR="003812ED">
              <w:rPr>
                <w:noProof/>
                <w:webHidden/>
              </w:rPr>
              <w:t>7</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4" w:history="1">
            <w:r w:rsidR="00977CE4" w:rsidRPr="00553970">
              <w:rPr>
                <w:rStyle w:val="af0"/>
                <w:rFonts w:ascii="Arial" w:hAnsi="Arial" w:cs="Arial"/>
                <w:b/>
                <w:noProof/>
              </w:rPr>
              <w:t>1.5.</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Общие положения о проведении независимой экспертизы</w:t>
            </w:r>
            <w:r w:rsidR="00977CE4">
              <w:rPr>
                <w:noProof/>
                <w:webHidden/>
              </w:rPr>
              <w:tab/>
            </w:r>
            <w:r w:rsidR="00977CE4">
              <w:rPr>
                <w:noProof/>
                <w:webHidden/>
              </w:rPr>
              <w:fldChar w:fldCharType="begin"/>
            </w:r>
            <w:r w:rsidR="00977CE4">
              <w:rPr>
                <w:noProof/>
                <w:webHidden/>
              </w:rPr>
              <w:instrText xml:space="preserve"> PAGEREF _Toc439084404 \h </w:instrText>
            </w:r>
            <w:r w:rsidR="00977CE4">
              <w:rPr>
                <w:noProof/>
                <w:webHidden/>
              </w:rPr>
            </w:r>
            <w:r w:rsidR="00977CE4">
              <w:rPr>
                <w:noProof/>
                <w:webHidden/>
              </w:rPr>
              <w:fldChar w:fldCharType="separate"/>
            </w:r>
            <w:r w:rsidR="003812ED">
              <w:rPr>
                <w:noProof/>
                <w:webHidden/>
              </w:rPr>
              <w:t>7</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5" w:history="1">
            <w:r w:rsidR="00977CE4" w:rsidRPr="00553970">
              <w:rPr>
                <w:rStyle w:val="af0"/>
                <w:rFonts w:ascii="Arial" w:hAnsi="Arial" w:cs="Arial"/>
                <w:b/>
                <w:noProof/>
              </w:rPr>
              <w:t>1.6.</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Проектное досье и база данных о проектах Фонда, публикация информации о проектах</w:t>
            </w:r>
            <w:r w:rsidR="00977CE4">
              <w:rPr>
                <w:noProof/>
                <w:webHidden/>
              </w:rPr>
              <w:tab/>
            </w:r>
            <w:r w:rsidR="00977CE4">
              <w:rPr>
                <w:noProof/>
                <w:webHidden/>
              </w:rPr>
              <w:fldChar w:fldCharType="begin"/>
            </w:r>
            <w:r w:rsidR="00977CE4">
              <w:rPr>
                <w:noProof/>
                <w:webHidden/>
              </w:rPr>
              <w:instrText xml:space="preserve"> PAGEREF _Toc439084405 \h </w:instrText>
            </w:r>
            <w:r w:rsidR="00977CE4">
              <w:rPr>
                <w:noProof/>
                <w:webHidden/>
              </w:rPr>
            </w:r>
            <w:r w:rsidR="00977CE4">
              <w:rPr>
                <w:noProof/>
                <w:webHidden/>
              </w:rPr>
              <w:fldChar w:fldCharType="separate"/>
            </w:r>
            <w:r w:rsidR="003812ED">
              <w:rPr>
                <w:noProof/>
                <w:webHidden/>
              </w:rPr>
              <w:t>8</w:t>
            </w:r>
            <w:r w:rsidR="00977CE4">
              <w:rPr>
                <w:noProof/>
                <w:webHidden/>
              </w:rPr>
              <w:fldChar w:fldCharType="end"/>
            </w:r>
          </w:hyperlink>
        </w:p>
        <w:p w:rsidR="00977CE4" w:rsidRDefault="005A1F8B">
          <w:pPr>
            <w:pStyle w:val="11"/>
            <w:tabs>
              <w:tab w:val="left" w:pos="480"/>
              <w:tab w:val="right" w:leader="dot" w:pos="9912"/>
            </w:tabs>
            <w:rPr>
              <w:rFonts w:asciiTheme="minorHAnsi" w:eastAsiaTheme="minorEastAsia" w:hAnsiTheme="minorHAnsi" w:cstheme="minorBidi"/>
              <w:noProof/>
              <w:sz w:val="22"/>
              <w:szCs w:val="22"/>
            </w:rPr>
          </w:pPr>
          <w:hyperlink w:anchor="_Toc439084406" w:history="1">
            <w:r w:rsidR="00977CE4" w:rsidRPr="00553970">
              <w:rPr>
                <w:rStyle w:val="af0"/>
                <w:rFonts w:ascii="Arial" w:hAnsi="Arial" w:cs="Arial"/>
                <w:b/>
                <w:noProof/>
              </w:rPr>
              <w:t>2.</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Классификация проектов</w:t>
            </w:r>
            <w:r w:rsidR="00977CE4">
              <w:rPr>
                <w:noProof/>
                <w:webHidden/>
              </w:rPr>
              <w:tab/>
            </w:r>
            <w:r w:rsidR="00977CE4">
              <w:rPr>
                <w:noProof/>
                <w:webHidden/>
              </w:rPr>
              <w:fldChar w:fldCharType="begin"/>
            </w:r>
            <w:r w:rsidR="00977CE4">
              <w:rPr>
                <w:noProof/>
                <w:webHidden/>
              </w:rPr>
              <w:instrText xml:space="preserve"> PAGEREF _Toc439084406 \h </w:instrText>
            </w:r>
            <w:r w:rsidR="00977CE4">
              <w:rPr>
                <w:noProof/>
                <w:webHidden/>
              </w:rPr>
            </w:r>
            <w:r w:rsidR="00977CE4">
              <w:rPr>
                <w:noProof/>
                <w:webHidden/>
              </w:rPr>
              <w:fldChar w:fldCharType="separate"/>
            </w:r>
            <w:r w:rsidR="003812ED">
              <w:rPr>
                <w:noProof/>
                <w:webHidden/>
              </w:rPr>
              <w:t>8</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7" w:history="1">
            <w:r w:rsidR="00977CE4" w:rsidRPr="00553970">
              <w:rPr>
                <w:rStyle w:val="af0"/>
                <w:rFonts w:ascii="Arial" w:hAnsi="Arial" w:cs="Arial"/>
                <w:b/>
                <w:noProof/>
              </w:rPr>
              <w:t>2.1.</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Приоритетные направления деятельности Фонда</w:t>
            </w:r>
            <w:r w:rsidR="00977CE4">
              <w:rPr>
                <w:noProof/>
                <w:webHidden/>
              </w:rPr>
              <w:tab/>
            </w:r>
            <w:r w:rsidR="00977CE4">
              <w:rPr>
                <w:noProof/>
                <w:webHidden/>
              </w:rPr>
              <w:fldChar w:fldCharType="begin"/>
            </w:r>
            <w:r w:rsidR="00977CE4">
              <w:rPr>
                <w:noProof/>
                <w:webHidden/>
              </w:rPr>
              <w:instrText xml:space="preserve"> PAGEREF _Toc439084407 \h </w:instrText>
            </w:r>
            <w:r w:rsidR="00977CE4">
              <w:rPr>
                <w:noProof/>
                <w:webHidden/>
              </w:rPr>
            </w:r>
            <w:r w:rsidR="00977CE4">
              <w:rPr>
                <w:noProof/>
                <w:webHidden/>
              </w:rPr>
              <w:fldChar w:fldCharType="separate"/>
            </w:r>
            <w:r w:rsidR="003812ED">
              <w:rPr>
                <w:noProof/>
                <w:webHidden/>
              </w:rPr>
              <w:t>8</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08" w:history="1">
            <w:r w:rsidR="00977CE4" w:rsidRPr="00553970">
              <w:rPr>
                <w:rStyle w:val="af0"/>
                <w:rFonts w:ascii="Arial" w:hAnsi="Arial" w:cs="Arial"/>
                <w:b/>
                <w:noProof/>
              </w:rPr>
              <w:t>2.2.</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Целевая категория проектов</w:t>
            </w:r>
            <w:r w:rsidR="00977CE4">
              <w:rPr>
                <w:noProof/>
                <w:webHidden/>
              </w:rPr>
              <w:tab/>
            </w:r>
            <w:r w:rsidR="00977CE4">
              <w:rPr>
                <w:noProof/>
                <w:webHidden/>
              </w:rPr>
              <w:fldChar w:fldCharType="begin"/>
            </w:r>
            <w:r w:rsidR="00977CE4">
              <w:rPr>
                <w:noProof/>
                <w:webHidden/>
              </w:rPr>
              <w:instrText xml:space="preserve"> PAGEREF _Toc439084408 \h </w:instrText>
            </w:r>
            <w:r w:rsidR="00977CE4">
              <w:rPr>
                <w:noProof/>
                <w:webHidden/>
              </w:rPr>
            </w:r>
            <w:r w:rsidR="00977CE4">
              <w:rPr>
                <w:noProof/>
                <w:webHidden/>
              </w:rPr>
              <w:fldChar w:fldCharType="separate"/>
            </w:r>
            <w:r w:rsidR="003812ED">
              <w:rPr>
                <w:noProof/>
                <w:webHidden/>
              </w:rPr>
              <w:t>9</w:t>
            </w:r>
            <w:r w:rsidR="00977CE4">
              <w:rPr>
                <w:noProof/>
                <w:webHidden/>
              </w:rPr>
              <w:fldChar w:fldCharType="end"/>
            </w:r>
          </w:hyperlink>
        </w:p>
        <w:p w:rsidR="00977CE4" w:rsidRDefault="005A1F8B">
          <w:pPr>
            <w:pStyle w:val="11"/>
            <w:tabs>
              <w:tab w:val="left" w:pos="480"/>
              <w:tab w:val="right" w:leader="dot" w:pos="9912"/>
            </w:tabs>
            <w:rPr>
              <w:rFonts w:asciiTheme="minorHAnsi" w:eastAsiaTheme="minorEastAsia" w:hAnsiTheme="minorHAnsi" w:cstheme="minorBidi"/>
              <w:noProof/>
              <w:sz w:val="22"/>
              <w:szCs w:val="22"/>
            </w:rPr>
          </w:pPr>
          <w:hyperlink w:anchor="_Toc439084409" w:history="1">
            <w:r w:rsidR="00977CE4" w:rsidRPr="00553970">
              <w:rPr>
                <w:rStyle w:val="af0"/>
                <w:rFonts w:ascii="Arial" w:hAnsi="Arial" w:cs="Arial"/>
                <w:b/>
                <w:noProof/>
              </w:rPr>
              <w:t>3.</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Экспертиза проектов</w:t>
            </w:r>
            <w:r w:rsidR="00977CE4">
              <w:rPr>
                <w:noProof/>
                <w:webHidden/>
              </w:rPr>
              <w:tab/>
            </w:r>
            <w:r w:rsidR="00977CE4">
              <w:rPr>
                <w:noProof/>
                <w:webHidden/>
              </w:rPr>
              <w:fldChar w:fldCharType="begin"/>
            </w:r>
            <w:r w:rsidR="00977CE4">
              <w:rPr>
                <w:noProof/>
                <w:webHidden/>
              </w:rPr>
              <w:instrText xml:space="preserve"> PAGEREF _Toc439084409 \h </w:instrText>
            </w:r>
            <w:r w:rsidR="00977CE4">
              <w:rPr>
                <w:noProof/>
                <w:webHidden/>
              </w:rPr>
            </w:r>
            <w:r w:rsidR="00977CE4">
              <w:rPr>
                <w:noProof/>
                <w:webHidden/>
              </w:rPr>
              <w:fldChar w:fldCharType="separate"/>
            </w:r>
            <w:r w:rsidR="003812ED">
              <w:rPr>
                <w:noProof/>
                <w:webHidden/>
              </w:rPr>
              <w:t>9</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10" w:history="1">
            <w:r w:rsidR="00977CE4" w:rsidRPr="00553970">
              <w:rPr>
                <w:rStyle w:val="af0"/>
                <w:rFonts w:ascii="Arial" w:hAnsi="Arial" w:cs="Arial"/>
                <w:b/>
                <w:noProof/>
              </w:rPr>
              <w:t>3.1.</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Проведение предварительной экспертизы.</w:t>
            </w:r>
            <w:r w:rsidR="00977CE4">
              <w:rPr>
                <w:noProof/>
                <w:webHidden/>
              </w:rPr>
              <w:tab/>
            </w:r>
            <w:r w:rsidR="00977CE4">
              <w:rPr>
                <w:noProof/>
                <w:webHidden/>
              </w:rPr>
              <w:fldChar w:fldCharType="begin"/>
            </w:r>
            <w:r w:rsidR="00977CE4">
              <w:rPr>
                <w:noProof/>
                <w:webHidden/>
              </w:rPr>
              <w:instrText xml:space="preserve"> PAGEREF _Toc439084410 \h </w:instrText>
            </w:r>
            <w:r w:rsidR="00977CE4">
              <w:rPr>
                <w:noProof/>
                <w:webHidden/>
              </w:rPr>
            </w:r>
            <w:r w:rsidR="00977CE4">
              <w:rPr>
                <w:noProof/>
                <w:webHidden/>
              </w:rPr>
              <w:fldChar w:fldCharType="separate"/>
            </w:r>
            <w:r w:rsidR="003812ED">
              <w:rPr>
                <w:noProof/>
                <w:webHidden/>
              </w:rPr>
              <w:t>9</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11" w:history="1">
            <w:r w:rsidR="00977CE4" w:rsidRPr="00553970">
              <w:rPr>
                <w:rStyle w:val="af0"/>
                <w:rFonts w:ascii="Arial" w:hAnsi="Arial" w:cs="Arial"/>
                <w:b/>
                <w:noProof/>
              </w:rPr>
              <w:t>3.2.</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Стадии проведения предварительной экспертизы проекта</w:t>
            </w:r>
            <w:r w:rsidR="00977CE4">
              <w:rPr>
                <w:noProof/>
                <w:webHidden/>
              </w:rPr>
              <w:tab/>
            </w:r>
            <w:r w:rsidR="00977CE4">
              <w:rPr>
                <w:noProof/>
                <w:webHidden/>
              </w:rPr>
              <w:fldChar w:fldCharType="begin"/>
            </w:r>
            <w:r w:rsidR="00977CE4">
              <w:rPr>
                <w:noProof/>
                <w:webHidden/>
              </w:rPr>
              <w:instrText xml:space="preserve"> PAGEREF _Toc439084411 \h </w:instrText>
            </w:r>
            <w:r w:rsidR="00977CE4">
              <w:rPr>
                <w:noProof/>
                <w:webHidden/>
              </w:rPr>
            </w:r>
            <w:r w:rsidR="00977CE4">
              <w:rPr>
                <w:noProof/>
                <w:webHidden/>
              </w:rPr>
              <w:fldChar w:fldCharType="separate"/>
            </w:r>
            <w:r w:rsidR="003812ED">
              <w:rPr>
                <w:noProof/>
                <w:webHidden/>
              </w:rPr>
              <w:t>10</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2" w:history="1">
            <w:r w:rsidR="00977CE4" w:rsidRPr="00553970">
              <w:rPr>
                <w:rStyle w:val="af0"/>
                <w:rFonts w:ascii="Arial" w:hAnsi="Arial" w:cs="Arial"/>
                <w:noProof/>
              </w:rPr>
              <w:t>3.2.1.</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Проверка комплекта документов, предоставляемых для проведения предварительной экспертизы:</w:t>
            </w:r>
            <w:r w:rsidR="00977CE4">
              <w:rPr>
                <w:noProof/>
                <w:webHidden/>
              </w:rPr>
              <w:tab/>
            </w:r>
            <w:r w:rsidR="00977CE4">
              <w:rPr>
                <w:noProof/>
                <w:webHidden/>
              </w:rPr>
              <w:fldChar w:fldCharType="begin"/>
            </w:r>
            <w:r w:rsidR="00977CE4">
              <w:rPr>
                <w:noProof/>
                <w:webHidden/>
              </w:rPr>
              <w:instrText xml:space="preserve"> PAGEREF _Toc439084412 \h </w:instrText>
            </w:r>
            <w:r w:rsidR="00977CE4">
              <w:rPr>
                <w:noProof/>
                <w:webHidden/>
              </w:rPr>
            </w:r>
            <w:r w:rsidR="00977CE4">
              <w:rPr>
                <w:noProof/>
                <w:webHidden/>
              </w:rPr>
              <w:fldChar w:fldCharType="separate"/>
            </w:r>
            <w:r w:rsidR="003812ED">
              <w:rPr>
                <w:noProof/>
                <w:webHidden/>
              </w:rPr>
              <w:t>10</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3" w:history="1">
            <w:r w:rsidR="00977CE4" w:rsidRPr="00553970">
              <w:rPr>
                <w:rStyle w:val="af0"/>
                <w:rFonts w:ascii="Arial" w:hAnsi="Arial" w:cs="Arial"/>
                <w:noProof/>
              </w:rPr>
              <w:t>3.2.2.</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Идентификация основных участников проекта:</w:t>
            </w:r>
            <w:r w:rsidR="00977CE4">
              <w:rPr>
                <w:noProof/>
                <w:webHidden/>
              </w:rPr>
              <w:tab/>
            </w:r>
            <w:r w:rsidR="00977CE4">
              <w:rPr>
                <w:noProof/>
                <w:webHidden/>
              </w:rPr>
              <w:fldChar w:fldCharType="begin"/>
            </w:r>
            <w:r w:rsidR="00977CE4">
              <w:rPr>
                <w:noProof/>
                <w:webHidden/>
              </w:rPr>
              <w:instrText xml:space="preserve"> PAGEREF _Toc439084413 \h </w:instrText>
            </w:r>
            <w:r w:rsidR="00977CE4">
              <w:rPr>
                <w:noProof/>
                <w:webHidden/>
              </w:rPr>
            </w:r>
            <w:r w:rsidR="00977CE4">
              <w:rPr>
                <w:noProof/>
                <w:webHidden/>
              </w:rPr>
              <w:fldChar w:fldCharType="separate"/>
            </w:r>
            <w:r w:rsidR="003812ED">
              <w:rPr>
                <w:noProof/>
                <w:webHidden/>
              </w:rPr>
              <w:t>10</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4" w:history="1">
            <w:r w:rsidR="00977CE4" w:rsidRPr="00553970">
              <w:rPr>
                <w:rStyle w:val="af0"/>
                <w:rFonts w:ascii="Arial" w:hAnsi="Arial" w:cs="Arial"/>
                <w:noProof/>
              </w:rPr>
              <w:t>3.2.3.</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Проверка соответствия проекта целям, видам деятельности и направлениями инвестиционной деятельности Фонда:</w:t>
            </w:r>
            <w:r w:rsidR="00977CE4">
              <w:rPr>
                <w:noProof/>
                <w:webHidden/>
              </w:rPr>
              <w:tab/>
            </w:r>
            <w:r w:rsidR="00977CE4">
              <w:rPr>
                <w:noProof/>
                <w:webHidden/>
              </w:rPr>
              <w:fldChar w:fldCharType="begin"/>
            </w:r>
            <w:r w:rsidR="00977CE4">
              <w:rPr>
                <w:noProof/>
                <w:webHidden/>
              </w:rPr>
              <w:instrText xml:space="preserve"> PAGEREF _Toc439084414 \h </w:instrText>
            </w:r>
            <w:r w:rsidR="00977CE4">
              <w:rPr>
                <w:noProof/>
                <w:webHidden/>
              </w:rPr>
            </w:r>
            <w:r w:rsidR="00977CE4">
              <w:rPr>
                <w:noProof/>
                <w:webHidden/>
              </w:rPr>
              <w:fldChar w:fldCharType="separate"/>
            </w:r>
            <w:r w:rsidR="003812ED">
              <w:rPr>
                <w:noProof/>
                <w:webHidden/>
              </w:rPr>
              <w:t>10</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5" w:history="1">
            <w:r w:rsidR="00977CE4" w:rsidRPr="00553970">
              <w:rPr>
                <w:rStyle w:val="af0"/>
                <w:rFonts w:ascii="Arial" w:hAnsi="Arial" w:cs="Arial"/>
                <w:noProof/>
              </w:rPr>
              <w:t>3.2.4.</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Проверка наличия достаточности информации для оценки содержания и качества проекта:</w:t>
            </w:r>
            <w:r w:rsidR="00977CE4">
              <w:rPr>
                <w:noProof/>
                <w:webHidden/>
              </w:rPr>
              <w:tab/>
            </w:r>
            <w:r w:rsidR="00977CE4">
              <w:rPr>
                <w:noProof/>
                <w:webHidden/>
              </w:rPr>
              <w:fldChar w:fldCharType="begin"/>
            </w:r>
            <w:r w:rsidR="00977CE4">
              <w:rPr>
                <w:noProof/>
                <w:webHidden/>
              </w:rPr>
              <w:instrText xml:space="preserve"> PAGEREF _Toc439084415 \h </w:instrText>
            </w:r>
            <w:r w:rsidR="00977CE4">
              <w:rPr>
                <w:noProof/>
                <w:webHidden/>
              </w:rPr>
            </w:r>
            <w:r w:rsidR="00977CE4">
              <w:rPr>
                <w:noProof/>
                <w:webHidden/>
              </w:rPr>
              <w:fldChar w:fldCharType="separate"/>
            </w:r>
            <w:r w:rsidR="003812ED">
              <w:rPr>
                <w:noProof/>
                <w:webHidden/>
              </w:rPr>
              <w:t>11</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6" w:history="1">
            <w:r w:rsidR="00977CE4" w:rsidRPr="00553970">
              <w:rPr>
                <w:rStyle w:val="af0"/>
                <w:rFonts w:ascii="Arial" w:hAnsi="Arial" w:cs="Arial"/>
                <w:noProof/>
              </w:rPr>
              <w:t>3.2.5.</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Предварительный анализ технической реализуемости проекта и полноты технических сведений о проекте:</w:t>
            </w:r>
            <w:r w:rsidR="00977CE4">
              <w:rPr>
                <w:noProof/>
                <w:webHidden/>
              </w:rPr>
              <w:tab/>
            </w:r>
            <w:r w:rsidR="00977CE4">
              <w:rPr>
                <w:noProof/>
                <w:webHidden/>
              </w:rPr>
              <w:fldChar w:fldCharType="begin"/>
            </w:r>
            <w:r w:rsidR="00977CE4">
              <w:rPr>
                <w:noProof/>
                <w:webHidden/>
              </w:rPr>
              <w:instrText xml:space="preserve"> PAGEREF _Toc439084416 \h </w:instrText>
            </w:r>
            <w:r w:rsidR="00977CE4">
              <w:rPr>
                <w:noProof/>
                <w:webHidden/>
              </w:rPr>
            </w:r>
            <w:r w:rsidR="00977CE4">
              <w:rPr>
                <w:noProof/>
                <w:webHidden/>
              </w:rPr>
              <w:fldChar w:fldCharType="separate"/>
            </w:r>
            <w:r w:rsidR="003812ED">
              <w:rPr>
                <w:noProof/>
                <w:webHidden/>
              </w:rPr>
              <w:t>12</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7" w:history="1">
            <w:r w:rsidR="00977CE4" w:rsidRPr="00553970">
              <w:rPr>
                <w:rStyle w:val="af0"/>
                <w:rFonts w:ascii="Arial" w:hAnsi="Arial" w:cs="Arial"/>
                <w:noProof/>
              </w:rPr>
              <w:t>3.2.6.</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Предварительный анализ финансово-экономической модели реализации проекта и анализ рынка сбыта проекта (маркетинг):</w:t>
            </w:r>
            <w:r w:rsidR="00977CE4">
              <w:rPr>
                <w:noProof/>
                <w:webHidden/>
              </w:rPr>
              <w:tab/>
            </w:r>
            <w:r w:rsidR="00977CE4">
              <w:rPr>
                <w:noProof/>
                <w:webHidden/>
              </w:rPr>
              <w:fldChar w:fldCharType="begin"/>
            </w:r>
            <w:r w:rsidR="00977CE4">
              <w:rPr>
                <w:noProof/>
                <w:webHidden/>
              </w:rPr>
              <w:instrText xml:space="preserve"> PAGEREF _Toc439084417 \h </w:instrText>
            </w:r>
            <w:r w:rsidR="00977CE4">
              <w:rPr>
                <w:noProof/>
                <w:webHidden/>
              </w:rPr>
            </w:r>
            <w:r w:rsidR="00977CE4">
              <w:rPr>
                <w:noProof/>
                <w:webHidden/>
              </w:rPr>
              <w:fldChar w:fldCharType="separate"/>
            </w:r>
            <w:r w:rsidR="003812ED">
              <w:rPr>
                <w:noProof/>
                <w:webHidden/>
              </w:rPr>
              <w:t>12</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8" w:history="1">
            <w:r w:rsidR="00977CE4" w:rsidRPr="00553970">
              <w:rPr>
                <w:rStyle w:val="af0"/>
                <w:rFonts w:ascii="Arial" w:hAnsi="Arial" w:cs="Arial"/>
                <w:noProof/>
              </w:rPr>
              <w:t>3.2.7.</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Подготовка и утверждение заключения по результатам предварительной экспертизы проекта:</w:t>
            </w:r>
            <w:r w:rsidR="00977CE4">
              <w:rPr>
                <w:noProof/>
                <w:webHidden/>
              </w:rPr>
              <w:tab/>
            </w:r>
            <w:r w:rsidR="00977CE4">
              <w:rPr>
                <w:noProof/>
                <w:webHidden/>
              </w:rPr>
              <w:fldChar w:fldCharType="begin"/>
            </w:r>
            <w:r w:rsidR="00977CE4">
              <w:rPr>
                <w:noProof/>
                <w:webHidden/>
              </w:rPr>
              <w:instrText xml:space="preserve"> PAGEREF _Toc439084418 \h </w:instrText>
            </w:r>
            <w:r w:rsidR="00977CE4">
              <w:rPr>
                <w:noProof/>
                <w:webHidden/>
              </w:rPr>
            </w:r>
            <w:r w:rsidR="00977CE4">
              <w:rPr>
                <w:noProof/>
                <w:webHidden/>
              </w:rPr>
              <w:fldChar w:fldCharType="separate"/>
            </w:r>
            <w:r w:rsidR="003812ED">
              <w:rPr>
                <w:noProof/>
                <w:webHidden/>
              </w:rPr>
              <w:t>13</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19" w:history="1">
            <w:r w:rsidR="00977CE4" w:rsidRPr="00553970">
              <w:rPr>
                <w:rStyle w:val="af0"/>
                <w:rFonts w:ascii="Arial" w:hAnsi="Arial" w:cs="Arial"/>
                <w:noProof/>
              </w:rPr>
              <w:t>3.2.8.</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Доработка проекта на этапе предварительной экспертизы:</w:t>
            </w:r>
            <w:r w:rsidR="00977CE4">
              <w:rPr>
                <w:noProof/>
                <w:webHidden/>
              </w:rPr>
              <w:tab/>
            </w:r>
            <w:r w:rsidR="00977CE4">
              <w:rPr>
                <w:noProof/>
                <w:webHidden/>
              </w:rPr>
              <w:fldChar w:fldCharType="begin"/>
            </w:r>
            <w:r w:rsidR="00977CE4">
              <w:rPr>
                <w:noProof/>
                <w:webHidden/>
              </w:rPr>
              <w:instrText xml:space="preserve"> PAGEREF _Toc439084419 \h </w:instrText>
            </w:r>
            <w:r w:rsidR="00977CE4">
              <w:rPr>
                <w:noProof/>
                <w:webHidden/>
              </w:rPr>
            </w:r>
            <w:r w:rsidR="00977CE4">
              <w:rPr>
                <w:noProof/>
                <w:webHidden/>
              </w:rPr>
              <w:fldChar w:fldCharType="separate"/>
            </w:r>
            <w:r w:rsidR="003812ED">
              <w:rPr>
                <w:noProof/>
                <w:webHidden/>
              </w:rPr>
              <w:t>14</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20" w:history="1">
            <w:r w:rsidR="00977CE4" w:rsidRPr="00553970">
              <w:rPr>
                <w:rStyle w:val="af0"/>
                <w:rFonts w:ascii="Arial" w:hAnsi="Arial" w:cs="Arial"/>
                <w:b/>
                <w:noProof/>
              </w:rPr>
              <w:t>3.3.</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Процедура проведения комплексной экспертизы проекта (в т. ч. финансово-экономическая модель, юридическая модель, технико-технологический анализ)</w:t>
            </w:r>
            <w:r w:rsidR="00977CE4">
              <w:rPr>
                <w:noProof/>
                <w:webHidden/>
              </w:rPr>
              <w:tab/>
            </w:r>
            <w:r w:rsidR="00977CE4">
              <w:rPr>
                <w:noProof/>
                <w:webHidden/>
              </w:rPr>
              <w:fldChar w:fldCharType="begin"/>
            </w:r>
            <w:r w:rsidR="00977CE4">
              <w:rPr>
                <w:noProof/>
                <w:webHidden/>
              </w:rPr>
              <w:instrText xml:space="preserve"> PAGEREF _Toc439084420 \h </w:instrText>
            </w:r>
            <w:r w:rsidR="00977CE4">
              <w:rPr>
                <w:noProof/>
                <w:webHidden/>
              </w:rPr>
            </w:r>
            <w:r w:rsidR="00977CE4">
              <w:rPr>
                <w:noProof/>
                <w:webHidden/>
              </w:rPr>
              <w:fldChar w:fldCharType="separate"/>
            </w:r>
            <w:r w:rsidR="003812ED">
              <w:rPr>
                <w:noProof/>
                <w:webHidden/>
              </w:rPr>
              <w:t>15</w:t>
            </w:r>
            <w:r w:rsidR="00977CE4">
              <w:rPr>
                <w:noProof/>
                <w:webHidden/>
              </w:rPr>
              <w:fldChar w:fldCharType="end"/>
            </w:r>
          </w:hyperlink>
        </w:p>
        <w:p w:rsidR="00977CE4" w:rsidRDefault="005A1F8B">
          <w:pPr>
            <w:pStyle w:val="22"/>
            <w:tabs>
              <w:tab w:val="left" w:pos="880"/>
              <w:tab w:val="right" w:leader="dot" w:pos="9912"/>
            </w:tabs>
            <w:rPr>
              <w:rFonts w:asciiTheme="minorHAnsi" w:eastAsiaTheme="minorEastAsia" w:hAnsiTheme="minorHAnsi" w:cstheme="minorBidi"/>
              <w:noProof/>
              <w:sz w:val="22"/>
              <w:szCs w:val="22"/>
            </w:rPr>
          </w:pPr>
          <w:hyperlink w:anchor="_Toc439084421" w:history="1">
            <w:r w:rsidR="00977CE4" w:rsidRPr="00553970">
              <w:rPr>
                <w:rStyle w:val="af0"/>
                <w:rFonts w:ascii="Arial" w:hAnsi="Arial" w:cs="Arial"/>
                <w:b/>
                <w:noProof/>
              </w:rPr>
              <w:t>3.4.</w:t>
            </w:r>
            <w:r w:rsidR="00977CE4">
              <w:rPr>
                <w:rFonts w:asciiTheme="minorHAnsi" w:eastAsiaTheme="minorEastAsia" w:hAnsiTheme="minorHAnsi" w:cstheme="minorBidi"/>
                <w:noProof/>
                <w:sz w:val="22"/>
                <w:szCs w:val="22"/>
              </w:rPr>
              <w:tab/>
            </w:r>
            <w:r w:rsidR="00977CE4" w:rsidRPr="00553970">
              <w:rPr>
                <w:rStyle w:val="af0"/>
                <w:rFonts w:ascii="Arial" w:hAnsi="Arial" w:cs="Arial"/>
                <w:b/>
                <w:noProof/>
              </w:rPr>
              <w:t>Стадии проведения комплексной экспертизы проекта</w:t>
            </w:r>
            <w:r w:rsidR="00977CE4">
              <w:rPr>
                <w:noProof/>
                <w:webHidden/>
              </w:rPr>
              <w:tab/>
            </w:r>
            <w:r w:rsidR="00977CE4">
              <w:rPr>
                <w:noProof/>
                <w:webHidden/>
              </w:rPr>
              <w:fldChar w:fldCharType="begin"/>
            </w:r>
            <w:r w:rsidR="00977CE4">
              <w:rPr>
                <w:noProof/>
                <w:webHidden/>
              </w:rPr>
              <w:instrText xml:space="preserve"> PAGEREF _Toc439084421 \h </w:instrText>
            </w:r>
            <w:r w:rsidR="00977CE4">
              <w:rPr>
                <w:noProof/>
                <w:webHidden/>
              </w:rPr>
            </w:r>
            <w:r w:rsidR="00977CE4">
              <w:rPr>
                <w:noProof/>
                <w:webHidden/>
              </w:rPr>
              <w:fldChar w:fldCharType="separate"/>
            </w:r>
            <w:r w:rsidR="003812ED">
              <w:rPr>
                <w:noProof/>
                <w:webHidden/>
              </w:rPr>
              <w:t>16</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2" w:history="1">
            <w:r w:rsidR="00977CE4" w:rsidRPr="00553970">
              <w:rPr>
                <w:rStyle w:val="af0"/>
                <w:rFonts w:ascii="Arial" w:hAnsi="Arial" w:cs="Arial"/>
                <w:noProof/>
              </w:rPr>
              <w:t>3.4.1.</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Проверка комплекта документов проекта на соответствие требованиям к составу и оформлению документов для проведения комплексной экспертизы:</w:t>
            </w:r>
            <w:r w:rsidR="00977CE4">
              <w:rPr>
                <w:noProof/>
                <w:webHidden/>
              </w:rPr>
              <w:tab/>
            </w:r>
            <w:r w:rsidR="00977CE4">
              <w:rPr>
                <w:noProof/>
                <w:webHidden/>
              </w:rPr>
              <w:fldChar w:fldCharType="begin"/>
            </w:r>
            <w:r w:rsidR="00977CE4">
              <w:rPr>
                <w:noProof/>
                <w:webHidden/>
              </w:rPr>
              <w:instrText xml:space="preserve"> PAGEREF _Toc439084422 \h </w:instrText>
            </w:r>
            <w:r w:rsidR="00977CE4">
              <w:rPr>
                <w:noProof/>
                <w:webHidden/>
              </w:rPr>
            </w:r>
            <w:r w:rsidR="00977CE4">
              <w:rPr>
                <w:noProof/>
                <w:webHidden/>
              </w:rPr>
              <w:fldChar w:fldCharType="separate"/>
            </w:r>
            <w:r w:rsidR="003812ED">
              <w:rPr>
                <w:noProof/>
                <w:webHidden/>
              </w:rPr>
              <w:t>16</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3" w:history="1">
            <w:r w:rsidR="00977CE4" w:rsidRPr="00553970">
              <w:rPr>
                <w:rStyle w:val="af0"/>
                <w:rFonts w:ascii="Arial" w:hAnsi="Arial" w:cs="Arial"/>
                <w:noProof/>
              </w:rPr>
              <w:t>3.4.2.</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Принятие решения о необходимости привлечения внешних экспертов:</w:t>
            </w:r>
            <w:r w:rsidR="00977CE4">
              <w:rPr>
                <w:noProof/>
                <w:webHidden/>
              </w:rPr>
              <w:tab/>
            </w:r>
            <w:r w:rsidR="00977CE4">
              <w:rPr>
                <w:noProof/>
                <w:webHidden/>
              </w:rPr>
              <w:fldChar w:fldCharType="begin"/>
            </w:r>
            <w:r w:rsidR="00977CE4">
              <w:rPr>
                <w:noProof/>
                <w:webHidden/>
              </w:rPr>
              <w:instrText xml:space="preserve"> PAGEREF _Toc439084423 \h </w:instrText>
            </w:r>
            <w:r w:rsidR="00977CE4">
              <w:rPr>
                <w:noProof/>
                <w:webHidden/>
              </w:rPr>
            </w:r>
            <w:r w:rsidR="00977CE4">
              <w:rPr>
                <w:noProof/>
                <w:webHidden/>
              </w:rPr>
              <w:fldChar w:fldCharType="separate"/>
            </w:r>
            <w:r w:rsidR="003812ED">
              <w:rPr>
                <w:noProof/>
                <w:webHidden/>
              </w:rPr>
              <w:t>16</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4" w:history="1">
            <w:r w:rsidR="00977CE4" w:rsidRPr="00553970">
              <w:rPr>
                <w:rStyle w:val="af0"/>
                <w:rFonts w:ascii="Arial" w:hAnsi="Arial" w:cs="Arial"/>
                <w:noProof/>
              </w:rPr>
              <w:t>3.4.3.</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Углубленный анализ коммерческой (маркетинговой) модели проекта</w:t>
            </w:r>
            <w:r w:rsidR="00977CE4">
              <w:rPr>
                <w:noProof/>
                <w:webHidden/>
              </w:rPr>
              <w:tab/>
            </w:r>
            <w:r w:rsidR="00977CE4">
              <w:rPr>
                <w:noProof/>
                <w:webHidden/>
              </w:rPr>
              <w:fldChar w:fldCharType="begin"/>
            </w:r>
            <w:r w:rsidR="00977CE4">
              <w:rPr>
                <w:noProof/>
                <w:webHidden/>
              </w:rPr>
              <w:instrText xml:space="preserve"> PAGEREF _Toc439084424 \h </w:instrText>
            </w:r>
            <w:r w:rsidR="00977CE4">
              <w:rPr>
                <w:noProof/>
                <w:webHidden/>
              </w:rPr>
            </w:r>
            <w:r w:rsidR="00977CE4">
              <w:rPr>
                <w:noProof/>
                <w:webHidden/>
              </w:rPr>
              <w:fldChar w:fldCharType="separate"/>
            </w:r>
            <w:r w:rsidR="003812ED">
              <w:rPr>
                <w:noProof/>
                <w:webHidden/>
              </w:rPr>
              <w:t>16</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5" w:history="1">
            <w:r w:rsidR="00977CE4" w:rsidRPr="00553970">
              <w:rPr>
                <w:rStyle w:val="af0"/>
                <w:rFonts w:ascii="Arial" w:hAnsi="Arial" w:cs="Arial"/>
                <w:noProof/>
              </w:rPr>
              <w:t>3.4.4.</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Углубленный анализ технической и технологической реализуемости Проекта:</w:t>
            </w:r>
            <w:r w:rsidR="00977CE4">
              <w:rPr>
                <w:noProof/>
                <w:webHidden/>
              </w:rPr>
              <w:tab/>
            </w:r>
            <w:r w:rsidR="00977CE4">
              <w:rPr>
                <w:noProof/>
                <w:webHidden/>
              </w:rPr>
              <w:fldChar w:fldCharType="begin"/>
            </w:r>
            <w:r w:rsidR="00977CE4">
              <w:rPr>
                <w:noProof/>
                <w:webHidden/>
              </w:rPr>
              <w:instrText xml:space="preserve"> PAGEREF _Toc439084425 \h </w:instrText>
            </w:r>
            <w:r w:rsidR="00977CE4">
              <w:rPr>
                <w:noProof/>
                <w:webHidden/>
              </w:rPr>
            </w:r>
            <w:r w:rsidR="00977CE4">
              <w:rPr>
                <w:noProof/>
                <w:webHidden/>
              </w:rPr>
              <w:fldChar w:fldCharType="separate"/>
            </w:r>
            <w:r w:rsidR="003812ED">
              <w:rPr>
                <w:noProof/>
                <w:webHidden/>
              </w:rPr>
              <w:t>17</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6" w:history="1">
            <w:r w:rsidR="00977CE4" w:rsidRPr="00553970">
              <w:rPr>
                <w:rStyle w:val="af0"/>
                <w:rFonts w:ascii="Arial" w:hAnsi="Arial" w:cs="Arial"/>
                <w:noProof/>
              </w:rPr>
              <w:t>3.4.5.</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Оценка воздействия на окружающую среду от реализации Проекта:</w:t>
            </w:r>
            <w:r w:rsidR="00977CE4">
              <w:rPr>
                <w:noProof/>
                <w:webHidden/>
              </w:rPr>
              <w:tab/>
            </w:r>
            <w:r w:rsidR="00977CE4">
              <w:rPr>
                <w:noProof/>
                <w:webHidden/>
              </w:rPr>
              <w:fldChar w:fldCharType="begin"/>
            </w:r>
            <w:r w:rsidR="00977CE4">
              <w:rPr>
                <w:noProof/>
                <w:webHidden/>
              </w:rPr>
              <w:instrText xml:space="preserve"> PAGEREF _Toc439084426 \h </w:instrText>
            </w:r>
            <w:r w:rsidR="00977CE4">
              <w:rPr>
                <w:noProof/>
                <w:webHidden/>
              </w:rPr>
            </w:r>
            <w:r w:rsidR="00977CE4">
              <w:rPr>
                <w:noProof/>
                <w:webHidden/>
              </w:rPr>
              <w:fldChar w:fldCharType="separate"/>
            </w:r>
            <w:r w:rsidR="003812ED">
              <w:rPr>
                <w:noProof/>
                <w:webHidden/>
              </w:rPr>
              <w:t>17</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7" w:history="1">
            <w:r w:rsidR="00977CE4" w:rsidRPr="00553970">
              <w:rPr>
                <w:rStyle w:val="af0"/>
                <w:rFonts w:ascii="Arial" w:hAnsi="Arial" w:cs="Arial"/>
                <w:noProof/>
              </w:rPr>
              <w:t>3.4.6.</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Оценка финансово-экономической модели проекта</w:t>
            </w:r>
            <w:r w:rsidR="00977CE4">
              <w:rPr>
                <w:noProof/>
                <w:webHidden/>
              </w:rPr>
              <w:tab/>
            </w:r>
            <w:r w:rsidR="00977CE4">
              <w:rPr>
                <w:noProof/>
                <w:webHidden/>
              </w:rPr>
              <w:fldChar w:fldCharType="begin"/>
            </w:r>
            <w:r w:rsidR="00977CE4">
              <w:rPr>
                <w:noProof/>
                <w:webHidden/>
              </w:rPr>
              <w:instrText xml:space="preserve"> PAGEREF _Toc439084427 \h </w:instrText>
            </w:r>
            <w:r w:rsidR="00977CE4">
              <w:rPr>
                <w:noProof/>
                <w:webHidden/>
              </w:rPr>
            </w:r>
            <w:r w:rsidR="00977CE4">
              <w:rPr>
                <w:noProof/>
                <w:webHidden/>
              </w:rPr>
              <w:fldChar w:fldCharType="separate"/>
            </w:r>
            <w:r w:rsidR="003812ED">
              <w:rPr>
                <w:noProof/>
                <w:webHidden/>
              </w:rPr>
              <w:t>17</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8" w:history="1">
            <w:r w:rsidR="00977CE4" w:rsidRPr="00553970">
              <w:rPr>
                <w:rStyle w:val="af0"/>
                <w:rFonts w:ascii="Arial" w:hAnsi="Arial" w:cs="Arial"/>
                <w:noProof/>
              </w:rPr>
              <w:t>3.4.7.</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Юридическая модель проекта.</w:t>
            </w:r>
            <w:r w:rsidR="00977CE4">
              <w:rPr>
                <w:noProof/>
                <w:webHidden/>
              </w:rPr>
              <w:tab/>
            </w:r>
            <w:r w:rsidR="00977CE4">
              <w:rPr>
                <w:noProof/>
                <w:webHidden/>
              </w:rPr>
              <w:fldChar w:fldCharType="begin"/>
            </w:r>
            <w:r w:rsidR="00977CE4">
              <w:rPr>
                <w:noProof/>
                <w:webHidden/>
              </w:rPr>
              <w:instrText xml:space="preserve"> PAGEREF _Toc439084428 \h </w:instrText>
            </w:r>
            <w:r w:rsidR="00977CE4">
              <w:rPr>
                <w:noProof/>
                <w:webHidden/>
              </w:rPr>
            </w:r>
            <w:r w:rsidR="00977CE4">
              <w:rPr>
                <w:noProof/>
                <w:webHidden/>
              </w:rPr>
              <w:fldChar w:fldCharType="separate"/>
            </w:r>
            <w:r w:rsidR="003812ED">
              <w:rPr>
                <w:noProof/>
                <w:webHidden/>
              </w:rPr>
              <w:t>18</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29" w:history="1">
            <w:r w:rsidR="00977CE4" w:rsidRPr="00553970">
              <w:rPr>
                <w:rStyle w:val="af0"/>
                <w:rFonts w:ascii="Arial" w:hAnsi="Arial" w:cs="Arial"/>
                <w:noProof/>
              </w:rPr>
              <w:t>3.4.8.</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Подготовка проекта заключения по результатам комплексной экспертизы:</w:t>
            </w:r>
            <w:r w:rsidR="00977CE4">
              <w:rPr>
                <w:noProof/>
                <w:webHidden/>
              </w:rPr>
              <w:tab/>
            </w:r>
            <w:r w:rsidR="00977CE4">
              <w:rPr>
                <w:noProof/>
                <w:webHidden/>
              </w:rPr>
              <w:fldChar w:fldCharType="begin"/>
            </w:r>
            <w:r w:rsidR="00977CE4">
              <w:rPr>
                <w:noProof/>
                <w:webHidden/>
              </w:rPr>
              <w:instrText xml:space="preserve"> PAGEREF _Toc439084429 \h </w:instrText>
            </w:r>
            <w:r w:rsidR="00977CE4">
              <w:rPr>
                <w:noProof/>
                <w:webHidden/>
              </w:rPr>
            </w:r>
            <w:r w:rsidR="00977CE4">
              <w:rPr>
                <w:noProof/>
                <w:webHidden/>
              </w:rPr>
              <w:fldChar w:fldCharType="separate"/>
            </w:r>
            <w:r w:rsidR="003812ED">
              <w:rPr>
                <w:noProof/>
                <w:webHidden/>
              </w:rPr>
              <w:t>19</w:t>
            </w:r>
            <w:r w:rsidR="00977CE4">
              <w:rPr>
                <w:noProof/>
                <w:webHidden/>
              </w:rPr>
              <w:fldChar w:fldCharType="end"/>
            </w:r>
          </w:hyperlink>
        </w:p>
        <w:p w:rsidR="00977CE4" w:rsidRDefault="005A1F8B">
          <w:pPr>
            <w:pStyle w:val="31"/>
            <w:tabs>
              <w:tab w:val="left" w:pos="1320"/>
              <w:tab w:val="right" w:leader="dot" w:pos="9912"/>
            </w:tabs>
            <w:rPr>
              <w:rFonts w:asciiTheme="minorHAnsi" w:eastAsiaTheme="minorEastAsia" w:hAnsiTheme="minorHAnsi" w:cstheme="minorBidi"/>
              <w:noProof/>
              <w:sz w:val="22"/>
              <w:szCs w:val="22"/>
            </w:rPr>
          </w:pPr>
          <w:hyperlink w:anchor="_Toc439084430" w:history="1">
            <w:r w:rsidR="00977CE4" w:rsidRPr="00553970">
              <w:rPr>
                <w:rStyle w:val="af0"/>
                <w:rFonts w:ascii="Arial" w:hAnsi="Arial" w:cs="Arial"/>
                <w:noProof/>
              </w:rPr>
              <w:t>3.4.9.</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Утверждение заключения по результатам комплексной экспертизы.</w:t>
            </w:r>
            <w:r w:rsidR="00977CE4">
              <w:rPr>
                <w:noProof/>
                <w:webHidden/>
              </w:rPr>
              <w:tab/>
            </w:r>
            <w:r w:rsidR="00977CE4">
              <w:rPr>
                <w:noProof/>
                <w:webHidden/>
              </w:rPr>
              <w:fldChar w:fldCharType="begin"/>
            </w:r>
            <w:r w:rsidR="00977CE4">
              <w:rPr>
                <w:noProof/>
                <w:webHidden/>
              </w:rPr>
              <w:instrText xml:space="preserve"> PAGEREF _Toc439084430 \h </w:instrText>
            </w:r>
            <w:r w:rsidR="00977CE4">
              <w:rPr>
                <w:noProof/>
                <w:webHidden/>
              </w:rPr>
            </w:r>
            <w:r w:rsidR="00977CE4">
              <w:rPr>
                <w:noProof/>
                <w:webHidden/>
              </w:rPr>
              <w:fldChar w:fldCharType="separate"/>
            </w:r>
            <w:r w:rsidR="003812ED">
              <w:rPr>
                <w:noProof/>
                <w:webHidden/>
              </w:rPr>
              <w:t>19</w:t>
            </w:r>
            <w:r w:rsidR="00977CE4">
              <w:rPr>
                <w:noProof/>
                <w:webHidden/>
              </w:rPr>
              <w:fldChar w:fldCharType="end"/>
            </w:r>
          </w:hyperlink>
        </w:p>
        <w:p w:rsidR="00977CE4" w:rsidRDefault="005A1F8B">
          <w:pPr>
            <w:pStyle w:val="31"/>
            <w:tabs>
              <w:tab w:val="left" w:pos="1540"/>
              <w:tab w:val="right" w:leader="dot" w:pos="9912"/>
            </w:tabs>
            <w:rPr>
              <w:rFonts w:asciiTheme="minorHAnsi" w:eastAsiaTheme="minorEastAsia" w:hAnsiTheme="minorHAnsi" w:cstheme="minorBidi"/>
              <w:noProof/>
              <w:sz w:val="22"/>
              <w:szCs w:val="22"/>
            </w:rPr>
          </w:pPr>
          <w:hyperlink w:anchor="_Toc439084431" w:history="1">
            <w:r w:rsidR="00977CE4" w:rsidRPr="00553970">
              <w:rPr>
                <w:rStyle w:val="af0"/>
                <w:rFonts w:ascii="Arial" w:hAnsi="Arial" w:cs="Arial"/>
                <w:noProof/>
              </w:rPr>
              <w:t>3.4.10.</w:t>
            </w:r>
            <w:r w:rsidR="00977CE4">
              <w:rPr>
                <w:rFonts w:asciiTheme="minorHAnsi" w:eastAsiaTheme="minorEastAsia" w:hAnsiTheme="minorHAnsi" w:cstheme="minorBidi"/>
                <w:noProof/>
                <w:sz w:val="22"/>
                <w:szCs w:val="22"/>
              </w:rPr>
              <w:tab/>
            </w:r>
            <w:r w:rsidR="00977CE4" w:rsidRPr="00553970">
              <w:rPr>
                <w:rStyle w:val="af0"/>
                <w:rFonts w:ascii="Arial" w:hAnsi="Arial" w:cs="Arial"/>
                <w:noProof/>
              </w:rPr>
              <w:t>Доработка Проектного предложения на этапе комплексной экспертизы:</w:t>
            </w:r>
            <w:r w:rsidR="00977CE4">
              <w:rPr>
                <w:noProof/>
                <w:webHidden/>
              </w:rPr>
              <w:tab/>
            </w:r>
            <w:r w:rsidR="00977CE4">
              <w:rPr>
                <w:noProof/>
                <w:webHidden/>
              </w:rPr>
              <w:fldChar w:fldCharType="begin"/>
            </w:r>
            <w:r w:rsidR="00977CE4">
              <w:rPr>
                <w:noProof/>
                <w:webHidden/>
              </w:rPr>
              <w:instrText xml:space="preserve"> PAGEREF _Toc439084431 \h </w:instrText>
            </w:r>
            <w:r w:rsidR="00977CE4">
              <w:rPr>
                <w:noProof/>
                <w:webHidden/>
              </w:rPr>
            </w:r>
            <w:r w:rsidR="00977CE4">
              <w:rPr>
                <w:noProof/>
                <w:webHidden/>
              </w:rPr>
              <w:fldChar w:fldCharType="separate"/>
            </w:r>
            <w:r w:rsidR="003812ED">
              <w:rPr>
                <w:noProof/>
                <w:webHidden/>
              </w:rPr>
              <w:t>19</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32" w:history="1">
            <w:r w:rsidR="00977CE4" w:rsidRPr="00553970">
              <w:rPr>
                <w:rStyle w:val="af0"/>
                <w:rFonts w:ascii="Arial" w:hAnsi="Arial" w:cs="Arial"/>
                <w:noProof/>
              </w:rPr>
              <w:t>Приложение 1</w:t>
            </w:r>
            <w:r w:rsidR="00977CE4">
              <w:rPr>
                <w:noProof/>
                <w:webHidden/>
              </w:rPr>
              <w:tab/>
            </w:r>
            <w:r w:rsidR="00977CE4">
              <w:rPr>
                <w:noProof/>
                <w:webHidden/>
              </w:rPr>
              <w:fldChar w:fldCharType="begin"/>
            </w:r>
            <w:r w:rsidR="00977CE4">
              <w:rPr>
                <w:noProof/>
                <w:webHidden/>
              </w:rPr>
              <w:instrText xml:space="preserve"> PAGEREF _Toc439084432 \h </w:instrText>
            </w:r>
            <w:r w:rsidR="00977CE4">
              <w:rPr>
                <w:noProof/>
                <w:webHidden/>
              </w:rPr>
            </w:r>
            <w:r w:rsidR="00977CE4">
              <w:rPr>
                <w:noProof/>
                <w:webHidden/>
              </w:rPr>
              <w:fldChar w:fldCharType="separate"/>
            </w:r>
            <w:r w:rsidR="003812ED">
              <w:rPr>
                <w:noProof/>
                <w:webHidden/>
              </w:rPr>
              <w:t>21</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3" w:history="1">
            <w:r w:rsidR="00977CE4" w:rsidRPr="00553970">
              <w:rPr>
                <w:rStyle w:val="af0"/>
                <w:rFonts w:ascii="Arial" w:hAnsi="Arial" w:cs="Arial"/>
                <w:noProof/>
              </w:rPr>
              <w:t>Раздел 1. Общие сведения об Инициаторе проекта и Основных участниках проекта</w:t>
            </w:r>
            <w:r w:rsidR="00977CE4">
              <w:rPr>
                <w:noProof/>
                <w:webHidden/>
              </w:rPr>
              <w:tab/>
            </w:r>
            <w:r w:rsidR="00977CE4">
              <w:rPr>
                <w:noProof/>
                <w:webHidden/>
              </w:rPr>
              <w:fldChar w:fldCharType="begin"/>
            </w:r>
            <w:r w:rsidR="00977CE4">
              <w:rPr>
                <w:noProof/>
                <w:webHidden/>
              </w:rPr>
              <w:instrText xml:space="preserve"> PAGEREF _Toc439084433 \h </w:instrText>
            </w:r>
            <w:r w:rsidR="00977CE4">
              <w:rPr>
                <w:noProof/>
                <w:webHidden/>
              </w:rPr>
            </w:r>
            <w:r w:rsidR="00977CE4">
              <w:rPr>
                <w:noProof/>
                <w:webHidden/>
              </w:rPr>
              <w:fldChar w:fldCharType="separate"/>
            </w:r>
            <w:r w:rsidR="003812ED">
              <w:rPr>
                <w:noProof/>
                <w:webHidden/>
              </w:rPr>
              <w:t>22</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4" w:history="1">
            <w:r w:rsidR="00977CE4" w:rsidRPr="00553970">
              <w:rPr>
                <w:rStyle w:val="af0"/>
                <w:rFonts w:ascii="Arial" w:hAnsi="Arial" w:cs="Arial"/>
                <w:noProof/>
              </w:rPr>
              <w:t>Раздел 2. Общая информация о проекте</w:t>
            </w:r>
            <w:r w:rsidR="00977CE4">
              <w:rPr>
                <w:noProof/>
                <w:webHidden/>
              </w:rPr>
              <w:tab/>
            </w:r>
            <w:r w:rsidR="00977CE4">
              <w:rPr>
                <w:noProof/>
                <w:webHidden/>
              </w:rPr>
              <w:fldChar w:fldCharType="begin"/>
            </w:r>
            <w:r w:rsidR="00977CE4">
              <w:rPr>
                <w:noProof/>
                <w:webHidden/>
              </w:rPr>
              <w:instrText xml:space="preserve"> PAGEREF _Toc439084434 \h </w:instrText>
            </w:r>
            <w:r w:rsidR="00977CE4">
              <w:rPr>
                <w:noProof/>
                <w:webHidden/>
              </w:rPr>
            </w:r>
            <w:r w:rsidR="00977CE4">
              <w:rPr>
                <w:noProof/>
                <w:webHidden/>
              </w:rPr>
              <w:fldChar w:fldCharType="separate"/>
            </w:r>
            <w:r w:rsidR="003812ED">
              <w:rPr>
                <w:noProof/>
                <w:webHidden/>
              </w:rPr>
              <w:t>24</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5" w:history="1">
            <w:r w:rsidR="00977CE4" w:rsidRPr="00553970">
              <w:rPr>
                <w:rStyle w:val="af0"/>
                <w:rFonts w:ascii="Arial" w:hAnsi="Arial" w:cs="Arial"/>
                <w:noProof/>
              </w:rPr>
              <w:t>Раздел 3. Направленность проекта</w:t>
            </w:r>
            <w:r w:rsidR="00977CE4">
              <w:rPr>
                <w:noProof/>
                <w:webHidden/>
              </w:rPr>
              <w:tab/>
            </w:r>
            <w:r w:rsidR="00977CE4">
              <w:rPr>
                <w:noProof/>
                <w:webHidden/>
              </w:rPr>
              <w:fldChar w:fldCharType="begin"/>
            </w:r>
            <w:r w:rsidR="00977CE4">
              <w:rPr>
                <w:noProof/>
                <w:webHidden/>
              </w:rPr>
              <w:instrText xml:space="preserve"> PAGEREF _Toc439084435 \h </w:instrText>
            </w:r>
            <w:r w:rsidR="00977CE4">
              <w:rPr>
                <w:noProof/>
                <w:webHidden/>
              </w:rPr>
            </w:r>
            <w:r w:rsidR="00977CE4">
              <w:rPr>
                <w:noProof/>
                <w:webHidden/>
              </w:rPr>
              <w:fldChar w:fldCharType="separate"/>
            </w:r>
            <w:r w:rsidR="003812ED">
              <w:rPr>
                <w:noProof/>
                <w:webHidden/>
              </w:rPr>
              <w:t>25</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6" w:history="1">
            <w:r w:rsidR="00977CE4" w:rsidRPr="00553970">
              <w:rPr>
                <w:rStyle w:val="af0"/>
                <w:rFonts w:ascii="Arial" w:hAnsi="Arial" w:cs="Arial"/>
                <w:noProof/>
              </w:rPr>
              <w:t>Раздел 4. Ожидаемый эффект от реализации проекта.</w:t>
            </w:r>
            <w:r w:rsidR="00977CE4">
              <w:rPr>
                <w:noProof/>
                <w:webHidden/>
              </w:rPr>
              <w:tab/>
            </w:r>
            <w:r w:rsidR="00977CE4">
              <w:rPr>
                <w:noProof/>
                <w:webHidden/>
              </w:rPr>
              <w:fldChar w:fldCharType="begin"/>
            </w:r>
            <w:r w:rsidR="00977CE4">
              <w:rPr>
                <w:noProof/>
                <w:webHidden/>
              </w:rPr>
              <w:instrText xml:space="preserve"> PAGEREF _Toc439084436 \h </w:instrText>
            </w:r>
            <w:r w:rsidR="00977CE4">
              <w:rPr>
                <w:noProof/>
                <w:webHidden/>
              </w:rPr>
            </w:r>
            <w:r w:rsidR="00977CE4">
              <w:rPr>
                <w:noProof/>
                <w:webHidden/>
              </w:rPr>
              <w:fldChar w:fldCharType="separate"/>
            </w:r>
            <w:r w:rsidR="003812ED">
              <w:rPr>
                <w:noProof/>
                <w:webHidden/>
              </w:rPr>
              <w:t>26</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7" w:history="1">
            <w:r w:rsidR="00977CE4" w:rsidRPr="00553970">
              <w:rPr>
                <w:rStyle w:val="af0"/>
                <w:rFonts w:ascii="Arial" w:hAnsi="Arial" w:cs="Arial"/>
                <w:noProof/>
              </w:rPr>
              <w:t>Раздел 5. Характеристика инвестиционного качества Проекта</w:t>
            </w:r>
            <w:r w:rsidR="00977CE4">
              <w:rPr>
                <w:noProof/>
                <w:webHidden/>
              </w:rPr>
              <w:tab/>
            </w:r>
            <w:r w:rsidR="00977CE4">
              <w:rPr>
                <w:noProof/>
                <w:webHidden/>
              </w:rPr>
              <w:fldChar w:fldCharType="begin"/>
            </w:r>
            <w:r w:rsidR="00977CE4">
              <w:rPr>
                <w:noProof/>
                <w:webHidden/>
              </w:rPr>
              <w:instrText xml:space="preserve"> PAGEREF _Toc439084437 \h </w:instrText>
            </w:r>
            <w:r w:rsidR="00977CE4">
              <w:rPr>
                <w:noProof/>
                <w:webHidden/>
              </w:rPr>
            </w:r>
            <w:r w:rsidR="00977CE4">
              <w:rPr>
                <w:noProof/>
                <w:webHidden/>
              </w:rPr>
              <w:fldChar w:fldCharType="separate"/>
            </w:r>
            <w:r w:rsidR="003812ED">
              <w:rPr>
                <w:noProof/>
                <w:webHidden/>
              </w:rPr>
              <w:t>27</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8" w:history="1">
            <w:r w:rsidR="00977CE4" w:rsidRPr="00553970">
              <w:rPr>
                <w:rStyle w:val="af0"/>
                <w:rFonts w:ascii="Arial" w:hAnsi="Arial" w:cs="Arial"/>
                <w:noProof/>
              </w:rPr>
              <w:t>Раздел 6. Параметры запрашиваемого содействия Фонд развития  Югры</w:t>
            </w:r>
            <w:r w:rsidR="00977CE4">
              <w:rPr>
                <w:noProof/>
                <w:webHidden/>
              </w:rPr>
              <w:tab/>
            </w:r>
            <w:r w:rsidR="00977CE4">
              <w:rPr>
                <w:noProof/>
                <w:webHidden/>
              </w:rPr>
              <w:fldChar w:fldCharType="begin"/>
            </w:r>
            <w:r w:rsidR="00977CE4">
              <w:rPr>
                <w:noProof/>
                <w:webHidden/>
              </w:rPr>
              <w:instrText xml:space="preserve"> PAGEREF _Toc439084438 \h </w:instrText>
            </w:r>
            <w:r w:rsidR="00977CE4">
              <w:rPr>
                <w:noProof/>
                <w:webHidden/>
              </w:rPr>
            </w:r>
            <w:r w:rsidR="00977CE4">
              <w:rPr>
                <w:noProof/>
                <w:webHidden/>
              </w:rPr>
              <w:fldChar w:fldCharType="separate"/>
            </w:r>
            <w:r w:rsidR="003812ED">
              <w:rPr>
                <w:noProof/>
                <w:webHidden/>
              </w:rPr>
              <w:t>29</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39" w:history="1">
            <w:r w:rsidR="00977CE4" w:rsidRPr="00553970">
              <w:rPr>
                <w:rStyle w:val="af0"/>
                <w:rFonts w:ascii="Arial" w:hAnsi="Arial" w:cs="Arial"/>
                <w:noProof/>
              </w:rPr>
              <w:t>Раздел 7. Дополнительная информация</w:t>
            </w:r>
            <w:r w:rsidR="00977CE4">
              <w:rPr>
                <w:noProof/>
                <w:webHidden/>
              </w:rPr>
              <w:tab/>
            </w:r>
            <w:r w:rsidR="00977CE4">
              <w:rPr>
                <w:noProof/>
                <w:webHidden/>
              </w:rPr>
              <w:fldChar w:fldCharType="begin"/>
            </w:r>
            <w:r w:rsidR="00977CE4">
              <w:rPr>
                <w:noProof/>
                <w:webHidden/>
              </w:rPr>
              <w:instrText xml:space="preserve"> PAGEREF _Toc439084439 \h </w:instrText>
            </w:r>
            <w:r w:rsidR="00977CE4">
              <w:rPr>
                <w:noProof/>
                <w:webHidden/>
              </w:rPr>
            </w:r>
            <w:r w:rsidR="00977CE4">
              <w:rPr>
                <w:noProof/>
                <w:webHidden/>
              </w:rPr>
              <w:fldChar w:fldCharType="separate"/>
            </w:r>
            <w:r w:rsidR="003812ED">
              <w:rPr>
                <w:noProof/>
                <w:webHidden/>
              </w:rPr>
              <w:t>30</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40" w:history="1">
            <w:r w:rsidR="00977CE4" w:rsidRPr="00553970">
              <w:rPr>
                <w:rStyle w:val="af0"/>
                <w:rFonts w:ascii="Arial" w:hAnsi="Arial" w:cs="Arial"/>
                <w:noProof/>
              </w:rPr>
              <w:t xml:space="preserve">Раздел 8. Форма согласия на использование персональных данных </w:t>
            </w:r>
            <w:r w:rsidR="00977CE4">
              <w:rPr>
                <w:noProof/>
                <w:webHidden/>
              </w:rPr>
              <w:tab/>
            </w:r>
            <w:r w:rsidR="00977CE4">
              <w:rPr>
                <w:noProof/>
                <w:webHidden/>
              </w:rPr>
              <w:fldChar w:fldCharType="begin"/>
            </w:r>
            <w:r w:rsidR="00977CE4">
              <w:rPr>
                <w:noProof/>
                <w:webHidden/>
              </w:rPr>
              <w:instrText xml:space="preserve"> PAGEREF _Toc439084440 \h </w:instrText>
            </w:r>
            <w:r w:rsidR="00977CE4">
              <w:rPr>
                <w:noProof/>
                <w:webHidden/>
              </w:rPr>
            </w:r>
            <w:r w:rsidR="00977CE4">
              <w:rPr>
                <w:noProof/>
                <w:webHidden/>
              </w:rPr>
              <w:fldChar w:fldCharType="separate"/>
            </w:r>
            <w:r w:rsidR="003812ED">
              <w:rPr>
                <w:noProof/>
                <w:webHidden/>
              </w:rPr>
              <w:t>31</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41" w:history="1">
            <w:r w:rsidR="00977CE4" w:rsidRPr="00553970">
              <w:rPr>
                <w:rStyle w:val="af0"/>
                <w:rFonts w:ascii="Arial" w:hAnsi="Arial" w:cs="Arial"/>
                <w:noProof/>
              </w:rPr>
              <w:t>Приложение 2.</w:t>
            </w:r>
            <w:r w:rsidR="00977CE4">
              <w:rPr>
                <w:noProof/>
                <w:webHidden/>
              </w:rPr>
              <w:tab/>
            </w:r>
            <w:r w:rsidR="00977CE4">
              <w:rPr>
                <w:noProof/>
                <w:webHidden/>
              </w:rPr>
              <w:fldChar w:fldCharType="begin"/>
            </w:r>
            <w:r w:rsidR="00977CE4">
              <w:rPr>
                <w:noProof/>
                <w:webHidden/>
              </w:rPr>
              <w:instrText xml:space="preserve"> PAGEREF _Toc439084441 \h </w:instrText>
            </w:r>
            <w:r w:rsidR="00977CE4">
              <w:rPr>
                <w:noProof/>
                <w:webHidden/>
              </w:rPr>
            </w:r>
            <w:r w:rsidR="00977CE4">
              <w:rPr>
                <w:noProof/>
                <w:webHidden/>
              </w:rPr>
              <w:fldChar w:fldCharType="separate"/>
            </w:r>
            <w:r w:rsidR="003812ED">
              <w:rPr>
                <w:noProof/>
                <w:webHidden/>
              </w:rPr>
              <w:t>32</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42" w:history="1">
            <w:r w:rsidR="00977CE4" w:rsidRPr="00553970">
              <w:rPr>
                <w:rStyle w:val="af0"/>
                <w:rFonts w:ascii="Arial" w:hAnsi="Arial" w:cs="Arial"/>
                <w:noProof/>
              </w:rPr>
              <w:t>Перечень документов для предварительной экспертизы</w:t>
            </w:r>
            <w:r w:rsidR="00977CE4">
              <w:rPr>
                <w:noProof/>
                <w:webHidden/>
              </w:rPr>
              <w:tab/>
            </w:r>
            <w:r w:rsidR="00977CE4">
              <w:rPr>
                <w:noProof/>
                <w:webHidden/>
              </w:rPr>
              <w:fldChar w:fldCharType="begin"/>
            </w:r>
            <w:r w:rsidR="00977CE4">
              <w:rPr>
                <w:noProof/>
                <w:webHidden/>
              </w:rPr>
              <w:instrText xml:space="preserve"> PAGEREF _Toc439084442 \h </w:instrText>
            </w:r>
            <w:r w:rsidR="00977CE4">
              <w:rPr>
                <w:noProof/>
                <w:webHidden/>
              </w:rPr>
            </w:r>
            <w:r w:rsidR="00977CE4">
              <w:rPr>
                <w:noProof/>
                <w:webHidden/>
              </w:rPr>
              <w:fldChar w:fldCharType="separate"/>
            </w:r>
            <w:r w:rsidR="003812ED">
              <w:rPr>
                <w:noProof/>
                <w:webHidden/>
              </w:rPr>
              <w:t>32</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43" w:history="1">
            <w:r w:rsidR="00977CE4" w:rsidRPr="00553970">
              <w:rPr>
                <w:rStyle w:val="af0"/>
                <w:rFonts w:ascii="Arial" w:hAnsi="Arial" w:cs="Arial"/>
                <w:noProof/>
              </w:rPr>
              <w:t>Раздел 1. Документы по Проекту</w:t>
            </w:r>
            <w:r w:rsidR="00977CE4">
              <w:rPr>
                <w:noProof/>
                <w:webHidden/>
              </w:rPr>
              <w:tab/>
            </w:r>
            <w:r w:rsidR="00977CE4">
              <w:rPr>
                <w:noProof/>
                <w:webHidden/>
              </w:rPr>
              <w:fldChar w:fldCharType="begin"/>
            </w:r>
            <w:r w:rsidR="00977CE4">
              <w:rPr>
                <w:noProof/>
                <w:webHidden/>
              </w:rPr>
              <w:instrText xml:space="preserve"> PAGEREF _Toc439084443 \h </w:instrText>
            </w:r>
            <w:r w:rsidR="00977CE4">
              <w:rPr>
                <w:noProof/>
                <w:webHidden/>
              </w:rPr>
            </w:r>
            <w:r w:rsidR="00977CE4">
              <w:rPr>
                <w:noProof/>
                <w:webHidden/>
              </w:rPr>
              <w:fldChar w:fldCharType="separate"/>
            </w:r>
            <w:r w:rsidR="003812ED">
              <w:rPr>
                <w:noProof/>
                <w:webHidden/>
              </w:rPr>
              <w:t>32</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44" w:history="1">
            <w:r w:rsidR="00977CE4" w:rsidRPr="00553970">
              <w:rPr>
                <w:rStyle w:val="af0"/>
                <w:rFonts w:ascii="Arial" w:hAnsi="Arial" w:cs="Arial"/>
                <w:noProof/>
              </w:rPr>
              <w:t>Перечень документов для комплексной экспертизы</w:t>
            </w:r>
            <w:r w:rsidR="00977CE4">
              <w:rPr>
                <w:noProof/>
                <w:webHidden/>
              </w:rPr>
              <w:tab/>
            </w:r>
            <w:r w:rsidR="00977CE4">
              <w:rPr>
                <w:noProof/>
                <w:webHidden/>
              </w:rPr>
              <w:fldChar w:fldCharType="begin"/>
            </w:r>
            <w:r w:rsidR="00977CE4">
              <w:rPr>
                <w:noProof/>
                <w:webHidden/>
              </w:rPr>
              <w:instrText xml:space="preserve"> PAGEREF _Toc439084444 \h </w:instrText>
            </w:r>
            <w:r w:rsidR="00977CE4">
              <w:rPr>
                <w:noProof/>
                <w:webHidden/>
              </w:rPr>
            </w:r>
            <w:r w:rsidR="00977CE4">
              <w:rPr>
                <w:noProof/>
                <w:webHidden/>
              </w:rPr>
              <w:fldChar w:fldCharType="separate"/>
            </w:r>
            <w:r w:rsidR="003812ED">
              <w:rPr>
                <w:noProof/>
                <w:webHidden/>
              </w:rPr>
              <w:t>33</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45" w:history="1">
            <w:r w:rsidR="00977CE4" w:rsidRPr="00553970">
              <w:rPr>
                <w:rStyle w:val="af0"/>
                <w:rFonts w:ascii="Arial" w:hAnsi="Arial" w:cs="Arial"/>
                <w:noProof/>
              </w:rPr>
              <w:t>Раздел 1. Документы по Проекту</w:t>
            </w:r>
            <w:r w:rsidR="00977CE4">
              <w:rPr>
                <w:noProof/>
                <w:webHidden/>
              </w:rPr>
              <w:tab/>
            </w:r>
            <w:r w:rsidR="00977CE4">
              <w:rPr>
                <w:noProof/>
                <w:webHidden/>
              </w:rPr>
              <w:fldChar w:fldCharType="begin"/>
            </w:r>
            <w:r w:rsidR="00977CE4">
              <w:rPr>
                <w:noProof/>
                <w:webHidden/>
              </w:rPr>
              <w:instrText xml:space="preserve"> PAGEREF _Toc439084445 \h </w:instrText>
            </w:r>
            <w:r w:rsidR="00977CE4">
              <w:rPr>
                <w:noProof/>
                <w:webHidden/>
              </w:rPr>
            </w:r>
            <w:r w:rsidR="00977CE4">
              <w:rPr>
                <w:noProof/>
                <w:webHidden/>
              </w:rPr>
              <w:fldChar w:fldCharType="separate"/>
            </w:r>
            <w:r w:rsidR="003812ED">
              <w:rPr>
                <w:noProof/>
                <w:webHidden/>
              </w:rPr>
              <w:t>33</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46" w:history="1">
            <w:r w:rsidR="00977CE4" w:rsidRPr="00553970">
              <w:rPr>
                <w:rStyle w:val="af0"/>
                <w:rFonts w:ascii="Arial" w:hAnsi="Arial" w:cs="Arial"/>
                <w:noProof/>
              </w:rPr>
              <w:t>Раздел 2. Документы по Основным участникам проекта</w:t>
            </w:r>
            <w:r w:rsidR="00977CE4">
              <w:rPr>
                <w:noProof/>
                <w:webHidden/>
              </w:rPr>
              <w:tab/>
            </w:r>
            <w:r w:rsidR="00977CE4">
              <w:rPr>
                <w:noProof/>
                <w:webHidden/>
              </w:rPr>
              <w:fldChar w:fldCharType="begin"/>
            </w:r>
            <w:r w:rsidR="00977CE4">
              <w:rPr>
                <w:noProof/>
                <w:webHidden/>
              </w:rPr>
              <w:instrText xml:space="preserve"> PAGEREF _Toc439084446 \h </w:instrText>
            </w:r>
            <w:r w:rsidR="00977CE4">
              <w:rPr>
                <w:noProof/>
                <w:webHidden/>
              </w:rPr>
            </w:r>
            <w:r w:rsidR="00977CE4">
              <w:rPr>
                <w:noProof/>
                <w:webHidden/>
              </w:rPr>
              <w:fldChar w:fldCharType="separate"/>
            </w:r>
            <w:r w:rsidR="003812ED">
              <w:rPr>
                <w:noProof/>
                <w:webHidden/>
              </w:rPr>
              <w:t>34</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47" w:history="1">
            <w:r w:rsidR="00977CE4" w:rsidRPr="00553970">
              <w:rPr>
                <w:rStyle w:val="af0"/>
                <w:rFonts w:ascii="Arial" w:hAnsi="Arial" w:cs="Arial"/>
                <w:noProof/>
              </w:rPr>
              <w:t>Приложение 3</w:t>
            </w:r>
            <w:r w:rsidR="00977CE4">
              <w:rPr>
                <w:noProof/>
                <w:webHidden/>
              </w:rPr>
              <w:tab/>
            </w:r>
            <w:r w:rsidR="00977CE4">
              <w:rPr>
                <w:noProof/>
                <w:webHidden/>
              </w:rPr>
              <w:fldChar w:fldCharType="begin"/>
            </w:r>
            <w:r w:rsidR="00977CE4">
              <w:rPr>
                <w:noProof/>
                <w:webHidden/>
              </w:rPr>
              <w:instrText xml:space="preserve"> PAGEREF _Toc439084447 \h </w:instrText>
            </w:r>
            <w:r w:rsidR="00977CE4">
              <w:rPr>
                <w:noProof/>
                <w:webHidden/>
              </w:rPr>
            </w:r>
            <w:r w:rsidR="00977CE4">
              <w:rPr>
                <w:noProof/>
                <w:webHidden/>
              </w:rPr>
              <w:fldChar w:fldCharType="separate"/>
            </w:r>
            <w:r w:rsidR="003812ED">
              <w:rPr>
                <w:noProof/>
                <w:webHidden/>
              </w:rPr>
              <w:t>37</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48" w:history="1">
            <w:r w:rsidR="00977CE4" w:rsidRPr="00553970">
              <w:rPr>
                <w:rStyle w:val="af0"/>
                <w:rFonts w:ascii="Arial" w:hAnsi="Arial" w:cs="Arial"/>
                <w:noProof/>
              </w:rPr>
              <w:t>Приложение 4</w:t>
            </w:r>
            <w:r w:rsidR="00977CE4">
              <w:rPr>
                <w:noProof/>
                <w:webHidden/>
              </w:rPr>
              <w:tab/>
            </w:r>
            <w:r w:rsidR="00977CE4">
              <w:rPr>
                <w:noProof/>
                <w:webHidden/>
              </w:rPr>
              <w:fldChar w:fldCharType="begin"/>
            </w:r>
            <w:r w:rsidR="00977CE4">
              <w:rPr>
                <w:noProof/>
                <w:webHidden/>
              </w:rPr>
              <w:instrText xml:space="preserve"> PAGEREF _Toc439084448 \h </w:instrText>
            </w:r>
            <w:r w:rsidR="00977CE4">
              <w:rPr>
                <w:noProof/>
                <w:webHidden/>
              </w:rPr>
            </w:r>
            <w:r w:rsidR="00977CE4">
              <w:rPr>
                <w:noProof/>
                <w:webHidden/>
              </w:rPr>
              <w:fldChar w:fldCharType="separate"/>
            </w:r>
            <w:r w:rsidR="003812ED">
              <w:rPr>
                <w:noProof/>
                <w:webHidden/>
              </w:rPr>
              <w:t>45</w:t>
            </w:r>
            <w:r w:rsidR="00977CE4">
              <w:rPr>
                <w:noProof/>
                <w:webHidden/>
              </w:rPr>
              <w:fldChar w:fldCharType="end"/>
            </w:r>
          </w:hyperlink>
        </w:p>
        <w:p w:rsidR="00977CE4" w:rsidRDefault="005A1F8B">
          <w:pPr>
            <w:pStyle w:val="11"/>
            <w:tabs>
              <w:tab w:val="right" w:leader="dot" w:pos="9912"/>
            </w:tabs>
            <w:rPr>
              <w:rFonts w:asciiTheme="minorHAnsi" w:eastAsiaTheme="minorEastAsia" w:hAnsiTheme="minorHAnsi" w:cstheme="minorBidi"/>
              <w:noProof/>
              <w:sz w:val="22"/>
              <w:szCs w:val="22"/>
            </w:rPr>
          </w:pPr>
          <w:hyperlink w:anchor="_Toc439084449" w:history="1">
            <w:r w:rsidR="00977CE4" w:rsidRPr="00553970">
              <w:rPr>
                <w:rStyle w:val="af0"/>
                <w:rFonts w:ascii="Arial" w:hAnsi="Arial" w:cs="Arial"/>
                <w:noProof/>
              </w:rPr>
              <w:t>Приложение 5</w:t>
            </w:r>
            <w:r w:rsidR="00977CE4">
              <w:rPr>
                <w:noProof/>
                <w:webHidden/>
              </w:rPr>
              <w:tab/>
            </w:r>
            <w:r w:rsidR="00977CE4">
              <w:rPr>
                <w:noProof/>
                <w:webHidden/>
              </w:rPr>
              <w:fldChar w:fldCharType="begin"/>
            </w:r>
            <w:r w:rsidR="00977CE4">
              <w:rPr>
                <w:noProof/>
                <w:webHidden/>
              </w:rPr>
              <w:instrText xml:space="preserve"> PAGEREF _Toc439084449 \h </w:instrText>
            </w:r>
            <w:r w:rsidR="00977CE4">
              <w:rPr>
                <w:noProof/>
                <w:webHidden/>
              </w:rPr>
            </w:r>
            <w:r w:rsidR="00977CE4">
              <w:rPr>
                <w:noProof/>
                <w:webHidden/>
              </w:rPr>
              <w:fldChar w:fldCharType="separate"/>
            </w:r>
            <w:r w:rsidR="003812ED">
              <w:rPr>
                <w:noProof/>
                <w:webHidden/>
              </w:rPr>
              <w:t>53</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50" w:history="1">
            <w:r w:rsidR="00977CE4" w:rsidRPr="00553970">
              <w:rPr>
                <w:rStyle w:val="af0"/>
                <w:rFonts w:ascii="Arial" w:hAnsi="Arial" w:cs="Arial"/>
                <w:noProof/>
              </w:rPr>
              <w:t>Распределение ответственности подразделений и органов управления Фонда при осуществлении экспертизы проектов</w:t>
            </w:r>
            <w:r w:rsidR="00977CE4">
              <w:rPr>
                <w:noProof/>
                <w:webHidden/>
              </w:rPr>
              <w:tab/>
            </w:r>
            <w:r w:rsidR="00977CE4">
              <w:rPr>
                <w:noProof/>
                <w:webHidden/>
              </w:rPr>
              <w:fldChar w:fldCharType="begin"/>
            </w:r>
            <w:r w:rsidR="00977CE4">
              <w:rPr>
                <w:noProof/>
                <w:webHidden/>
              </w:rPr>
              <w:instrText xml:space="preserve"> PAGEREF _Toc439084450 \h </w:instrText>
            </w:r>
            <w:r w:rsidR="00977CE4">
              <w:rPr>
                <w:noProof/>
                <w:webHidden/>
              </w:rPr>
            </w:r>
            <w:r w:rsidR="00977CE4">
              <w:rPr>
                <w:noProof/>
                <w:webHidden/>
              </w:rPr>
              <w:fldChar w:fldCharType="separate"/>
            </w:r>
            <w:r w:rsidR="003812ED">
              <w:rPr>
                <w:noProof/>
                <w:webHidden/>
              </w:rPr>
              <w:t>53</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51" w:history="1">
            <w:r w:rsidR="00977CE4" w:rsidRPr="00553970">
              <w:rPr>
                <w:rStyle w:val="af0"/>
                <w:rFonts w:ascii="Arial" w:hAnsi="Arial" w:cs="Arial"/>
                <w:noProof/>
              </w:rPr>
              <w:t>Этап предварительной экспертизы</w:t>
            </w:r>
            <w:r w:rsidR="00977CE4">
              <w:rPr>
                <w:noProof/>
                <w:webHidden/>
              </w:rPr>
              <w:tab/>
            </w:r>
            <w:r w:rsidR="00977CE4">
              <w:rPr>
                <w:noProof/>
                <w:webHidden/>
              </w:rPr>
              <w:fldChar w:fldCharType="begin"/>
            </w:r>
            <w:r w:rsidR="00977CE4">
              <w:rPr>
                <w:noProof/>
                <w:webHidden/>
              </w:rPr>
              <w:instrText xml:space="preserve"> PAGEREF _Toc439084451 \h </w:instrText>
            </w:r>
            <w:r w:rsidR="00977CE4">
              <w:rPr>
                <w:noProof/>
                <w:webHidden/>
              </w:rPr>
            </w:r>
            <w:r w:rsidR="00977CE4">
              <w:rPr>
                <w:noProof/>
                <w:webHidden/>
              </w:rPr>
              <w:fldChar w:fldCharType="separate"/>
            </w:r>
            <w:r w:rsidR="003812ED">
              <w:rPr>
                <w:noProof/>
                <w:webHidden/>
              </w:rPr>
              <w:t>53</w:t>
            </w:r>
            <w:r w:rsidR="00977CE4">
              <w:rPr>
                <w:noProof/>
                <w:webHidden/>
              </w:rPr>
              <w:fldChar w:fldCharType="end"/>
            </w:r>
          </w:hyperlink>
        </w:p>
        <w:p w:rsidR="00977CE4" w:rsidRDefault="005A1F8B">
          <w:pPr>
            <w:pStyle w:val="22"/>
            <w:tabs>
              <w:tab w:val="right" w:leader="dot" w:pos="9912"/>
            </w:tabs>
            <w:rPr>
              <w:rFonts w:asciiTheme="minorHAnsi" w:eastAsiaTheme="minorEastAsia" w:hAnsiTheme="minorHAnsi" w:cstheme="minorBidi"/>
              <w:noProof/>
              <w:sz w:val="22"/>
              <w:szCs w:val="22"/>
            </w:rPr>
          </w:pPr>
          <w:hyperlink w:anchor="_Toc439084452" w:history="1">
            <w:r w:rsidR="00977CE4" w:rsidRPr="00553970">
              <w:rPr>
                <w:rStyle w:val="af0"/>
                <w:rFonts w:ascii="Arial" w:hAnsi="Arial" w:cs="Arial"/>
                <w:noProof/>
              </w:rPr>
              <w:t>Этап комплексной экспертизы</w:t>
            </w:r>
            <w:r w:rsidR="00977CE4">
              <w:rPr>
                <w:noProof/>
                <w:webHidden/>
              </w:rPr>
              <w:tab/>
            </w:r>
            <w:r w:rsidR="00977CE4">
              <w:rPr>
                <w:noProof/>
                <w:webHidden/>
              </w:rPr>
              <w:fldChar w:fldCharType="begin"/>
            </w:r>
            <w:r w:rsidR="00977CE4">
              <w:rPr>
                <w:noProof/>
                <w:webHidden/>
              </w:rPr>
              <w:instrText xml:space="preserve"> PAGEREF _Toc439084452 \h </w:instrText>
            </w:r>
            <w:r w:rsidR="00977CE4">
              <w:rPr>
                <w:noProof/>
                <w:webHidden/>
              </w:rPr>
            </w:r>
            <w:r w:rsidR="00977CE4">
              <w:rPr>
                <w:noProof/>
                <w:webHidden/>
              </w:rPr>
              <w:fldChar w:fldCharType="separate"/>
            </w:r>
            <w:r w:rsidR="003812ED">
              <w:rPr>
                <w:noProof/>
                <w:webHidden/>
              </w:rPr>
              <w:t>54</w:t>
            </w:r>
            <w:r w:rsidR="00977CE4">
              <w:rPr>
                <w:noProof/>
                <w:webHidden/>
              </w:rPr>
              <w:fldChar w:fldCharType="end"/>
            </w:r>
          </w:hyperlink>
        </w:p>
        <w:p w:rsidR="003B5390" w:rsidRPr="00B40ED4" w:rsidRDefault="003B5390" w:rsidP="00552ECE">
          <w:pPr>
            <w:tabs>
              <w:tab w:val="center" w:pos="4961"/>
            </w:tabs>
            <w:spacing w:before="120" w:after="120"/>
            <w:rPr>
              <w:rFonts w:ascii="Arial" w:hAnsi="Arial" w:cs="Arial"/>
            </w:rPr>
          </w:pPr>
          <w:r w:rsidRPr="00B40ED4">
            <w:rPr>
              <w:rFonts w:ascii="Arial" w:hAnsi="Arial" w:cs="Arial"/>
              <w:b/>
            </w:rPr>
            <w:fldChar w:fldCharType="end"/>
          </w:r>
          <w:r w:rsidR="00552ECE">
            <w:rPr>
              <w:rFonts w:ascii="Arial" w:hAnsi="Arial" w:cs="Arial"/>
              <w:b/>
            </w:rPr>
            <w:tab/>
          </w:r>
        </w:p>
      </w:sdtContent>
    </w:sdt>
    <w:p w:rsidR="003C53E3" w:rsidRPr="00B40ED4" w:rsidRDefault="003C53E3" w:rsidP="00E90BEB">
      <w:pPr>
        <w:spacing w:after="0" w:line="240" w:lineRule="auto"/>
        <w:jc w:val="both"/>
        <w:rPr>
          <w:rFonts w:ascii="Arial" w:hAnsi="Arial" w:cs="Arial"/>
          <w:b/>
        </w:rPr>
      </w:pPr>
    </w:p>
    <w:p w:rsidR="003C53E3" w:rsidRPr="00B40ED4" w:rsidRDefault="003C53E3" w:rsidP="00E90BEB">
      <w:pPr>
        <w:spacing w:after="0" w:line="240" w:lineRule="auto"/>
        <w:jc w:val="both"/>
        <w:rPr>
          <w:rFonts w:ascii="Arial" w:hAnsi="Arial" w:cs="Arial"/>
          <w:b/>
        </w:rPr>
      </w:pPr>
    </w:p>
    <w:p w:rsidR="003C53E3" w:rsidRPr="00B40ED4" w:rsidRDefault="003C53E3" w:rsidP="00E90BEB">
      <w:pPr>
        <w:spacing w:after="0" w:line="240" w:lineRule="auto"/>
        <w:jc w:val="both"/>
        <w:rPr>
          <w:rFonts w:ascii="Arial" w:hAnsi="Arial" w:cs="Arial"/>
          <w:b/>
        </w:rPr>
      </w:pPr>
    </w:p>
    <w:p w:rsidR="003C53E3" w:rsidRPr="00B40ED4" w:rsidRDefault="003C53E3" w:rsidP="00E90BEB">
      <w:pPr>
        <w:spacing w:after="0" w:line="240" w:lineRule="auto"/>
        <w:jc w:val="both"/>
        <w:rPr>
          <w:rFonts w:ascii="Arial" w:hAnsi="Arial" w:cs="Arial"/>
          <w:b/>
        </w:rPr>
      </w:pPr>
    </w:p>
    <w:p w:rsidR="003C53E3" w:rsidRPr="00B40ED4" w:rsidRDefault="003C53E3" w:rsidP="00E90BEB">
      <w:pPr>
        <w:spacing w:after="0" w:line="240" w:lineRule="auto"/>
        <w:jc w:val="both"/>
        <w:rPr>
          <w:rFonts w:ascii="Arial" w:hAnsi="Arial" w:cs="Arial"/>
          <w:b/>
        </w:rPr>
      </w:pPr>
    </w:p>
    <w:p w:rsidR="003C53E3" w:rsidRPr="00B40ED4" w:rsidRDefault="003C53E3" w:rsidP="00E90BEB">
      <w:pPr>
        <w:spacing w:after="0" w:line="240" w:lineRule="auto"/>
        <w:jc w:val="both"/>
        <w:rPr>
          <w:rFonts w:ascii="Arial" w:hAnsi="Arial" w:cs="Arial"/>
          <w:b/>
        </w:rPr>
      </w:pPr>
    </w:p>
    <w:p w:rsidR="00744318" w:rsidRPr="00B40ED4" w:rsidRDefault="00744318" w:rsidP="00E90BEB">
      <w:pPr>
        <w:spacing w:after="0" w:line="240" w:lineRule="auto"/>
        <w:jc w:val="both"/>
        <w:rPr>
          <w:rFonts w:ascii="Arial" w:hAnsi="Arial" w:cs="Arial"/>
          <w:b/>
        </w:rPr>
      </w:pPr>
    </w:p>
    <w:p w:rsidR="00626A34" w:rsidRPr="00B40ED4" w:rsidRDefault="00626A34" w:rsidP="00E90BEB">
      <w:pPr>
        <w:spacing w:after="0" w:line="240" w:lineRule="auto"/>
        <w:jc w:val="both"/>
        <w:rPr>
          <w:rFonts w:ascii="Arial" w:hAnsi="Arial" w:cs="Arial"/>
          <w:b/>
        </w:rPr>
      </w:pPr>
    </w:p>
    <w:p w:rsidR="00F21AC7" w:rsidRPr="00B40ED4" w:rsidRDefault="00F21AC7" w:rsidP="00E90BEB">
      <w:pPr>
        <w:spacing w:after="0" w:line="240" w:lineRule="auto"/>
        <w:jc w:val="both"/>
        <w:rPr>
          <w:rFonts w:ascii="Arial" w:hAnsi="Arial" w:cs="Arial"/>
          <w:b/>
        </w:rPr>
      </w:pPr>
    </w:p>
    <w:p w:rsidR="00F21AC7" w:rsidRPr="00B40ED4" w:rsidRDefault="00F21AC7" w:rsidP="00E90BEB">
      <w:pPr>
        <w:spacing w:after="0" w:line="240" w:lineRule="auto"/>
        <w:jc w:val="both"/>
        <w:rPr>
          <w:rFonts w:ascii="Arial" w:hAnsi="Arial" w:cs="Arial"/>
          <w:b/>
        </w:rPr>
      </w:pPr>
    </w:p>
    <w:p w:rsidR="00F21AC7" w:rsidRPr="00B40ED4" w:rsidRDefault="00F21AC7" w:rsidP="00E90BEB">
      <w:pPr>
        <w:spacing w:after="0" w:line="240" w:lineRule="auto"/>
        <w:jc w:val="both"/>
        <w:rPr>
          <w:rFonts w:ascii="Arial" w:hAnsi="Arial" w:cs="Arial"/>
          <w:b/>
        </w:rPr>
      </w:pPr>
    </w:p>
    <w:p w:rsidR="00F21AC7" w:rsidRPr="00B40ED4" w:rsidRDefault="00F21AC7" w:rsidP="00E90BEB">
      <w:pPr>
        <w:spacing w:after="0" w:line="240" w:lineRule="auto"/>
        <w:jc w:val="both"/>
        <w:rPr>
          <w:rFonts w:ascii="Arial" w:hAnsi="Arial" w:cs="Arial"/>
          <w:b/>
        </w:rPr>
      </w:pPr>
    </w:p>
    <w:p w:rsidR="00626A34" w:rsidRPr="00B40ED4" w:rsidRDefault="00626A34" w:rsidP="00E90BEB">
      <w:pPr>
        <w:spacing w:after="0" w:line="240" w:lineRule="auto"/>
        <w:jc w:val="both"/>
        <w:rPr>
          <w:rFonts w:ascii="Arial" w:hAnsi="Arial" w:cs="Arial"/>
          <w:b/>
        </w:rPr>
      </w:pPr>
    </w:p>
    <w:p w:rsidR="00744318" w:rsidRPr="00B40ED4" w:rsidRDefault="00744318" w:rsidP="00E90BEB">
      <w:pPr>
        <w:spacing w:after="0" w:line="240" w:lineRule="auto"/>
        <w:jc w:val="both"/>
        <w:rPr>
          <w:rFonts w:ascii="Arial" w:hAnsi="Arial" w:cs="Arial"/>
          <w:b/>
        </w:rPr>
      </w:pPr>
    </w:p>
    <w:p w:rsidR="002F7E9B" w:rsidRPr="00B40ED4" w:rsidRDefault="002F7E9B" w:rsidP="005C79A9">
      <w:pPr>
        <w:pStyle w:val="1"/>
        <w:pageBreakBefore/>
        <w:spacing w:after="120"/>
        <w:jc w:val="center"/>
        <w:rPr>
          <w:rFonts w:ascii="Arial" w:hAnsi="Arial" w:cs="Arial"/>
        </w:rPr>
      </w:pPr>
      <w:bookmarkStart w:id="1" w:name="_Toc422237269"/>
      <w:bookmarkStart w:id="2" w:name="_Toc439084398"/>
      <w:r w:rsidRPr="00B40ED4">
        <w:rPr>
          <w:rFonts w:ascii="Arial" w:hAnsi="Arial" w:cs="Arial"/>
        </w:rPr>
        <w:lastRenderedPageBreak/>
        <w:t>Понятия, термины и определения</w:t>
      </w:r>
      <w:bookmarkEnd w:id="1"/>
      <w:bookmarkEnd w:id="2"/>
    </w:p>
    <w:p w:rsidR="008F47AB" w:rsidRPr="00B40ED4" w:rsidRDefault="008F47AB" w:rsidP="005C79A9">
      <w:pPr>
        <w:spacing w:after="120" w:line="240" w:lineRule="auto"/>
        <w:jc w:val="both"/>
        <w:rPr>
          <w:rFonts w:ascii="Arial" w:hAnsi="Arial" w:cs="Arial"/>
          <w:b/>
        </w:rPr>
      </w:pPr>
    </w:p>
    <w:p w:rsidR="003F1F72" w:rsidRPr="00B40ED4" w:rsidRDefault="003F1F72" w:rsidP="005C79A9">
      <w:pPr>
        <w:spacing w:after="120" w:line="240" w:lineRule="auto"/>
        <w:jc w:val="both"/>
        <w:rPr>
          <w:rFonts w:ascii="Arial" w:hAnsi="Arial" w:cs="Arial"/>
          <w:b/>
        </w:rPr>
      </w:pPr>
      <w:r w:rsidRPr="00B40ED4">
        <w:rPr>
          <w:rFonts w:ascii="Arial" w:hAnsi="Arial" w:cs="Arial"/>
          <w:b/>
        </w:rPr>
        <w:t>Фонд –</w:t>
      </w:r>
      <w:r w:rsidRPr="00B40ED4">
        <w:rPr>
          <w:rFonts w:ascii="Arial" w:hAnsi="Arial" w:cs="Arial"/>
        </w:rPr>
        <w:t xml:space="preserve"> Фонд развития Ханты-Мансийского автономного округа – Югры</w:t>
      </w:r>
    </w:p>
    <w:p w:rsidR="003F1F72" w:rsidRPr="00B40ED4" w:rsidRDefault="003F1F72" w:rsidP="005C79A9">
      <w:pPr>
        <w:spacing w:after="120" w:line="240" w:lineRule="auto"/>
        <w:jc w:val="both"/>
        <w:rPr>
          <w:rFonts w:ascii="Arial" w:hAnsi="Arial" w:cs="Arial"/>
        </w:rPr>
      </w:pPr>
      <w:r w:rsidRPr="00B40ED4">
        <w:rPr>
          <w:rFonts w:ascii="Arial" w:hAnsi="Arial" w:cs="Arial"/>
          <w:b/>
        </w:rPr>
        <w:t>Стратегия развития Фонда –</w:t>
      </w:r>
      <w:r w:rsidRPr="00B40ED4">
        <w:rPr>
          <w:rFonts w:ascii="Arial" w:hAnsi="Arial" w:cs="Arial"/>
        </w:rPr>
        <w:t xml:space="preserve"> Стратегия развития Фонд</w:t>
      </w:r>
      <w:r w:rsidR="00EF3941" w:rsidRPr="00B40ED4">
        <w:rPr>
          <w:rFonts w:ascii="Arial" w:hAnsi="Arial" w:cs="Arial"/>
        </w:rPr>
        <w:t>а</w:t>
      </w:r>
      <w:r w:rsidRPr="00B40ED4">
        <w:rPr>
          <w:rFonts w:ascii="Arial" w:hAnsi="Arial" w:cs="Arial"/>
        </w:rPr>
        <w:t xml:space="preserve"> развития Ханты-Мансийского автономного округа – Югры</w:t>
      </w:r>
    </w:p>
    <w:p w:rsidR="001A12C0" w:rsidRPr="00B40ED4" w:rsidRDefault="001A12C0" w:rsidP="005C79A9">
      <w:pPr>
        <w:spacing w:after="120" w:line="240" w:lineRule="auto"/>
        <w:jc w:val="both"/>
        <w:rPr>
          <w:rFonts w:ascii="Arial" w:hAnsi="Arial" w:cs="Arial"/>
          <w:b/>
        </w:rPr>
      </w:pPr>
      <w:r w:rsidRPr="00B40ED4">
        <w:rPr>
          <w:rFonts w:ascii="Arial" w:hAnsi="Arial" w:cs="Arial"/>
          <w:b/>
        </w:rPr>
        <w:t>Инвестиционная декларация –</w:t>
      </w:r>
      <w:r w:rsidR="00072886" w:rsidRPr="00B40ED4">
        <w:rPr>
          <w:rFonts w:ascii="Arial" w:hAnsi="Arial" w:cs="Arial"/>
          <w:b/>
        </w:rPr>
        <w:t xml:space="preserve"> </w:t>
      </w:r>
      <w:r w:rsidR="0072578F">
        <w:rPr>
          <w:rFonts w:ascii="Arial" w:hAnsi="Arial" w:cs="Arial"/>
        </w:rPr>
        <w:t>локальный нормативный акт</w:t>
      </w:r>
      <w:r w:rsidRPr="00B40ED4">
        <w:rPr>
          <w:rFonts w:ascii="Arial" w:hAnsi="Arial" w:cs="Arial"/>
        </w:rPr>
        <w:t xml:space="preserve"> Фонда, определяющий приоритетные направления</w:t>
      </w:r>
      <w:r w:rsidR="00275099">
        <w:rPr>
          <w:rFonts w:ascii="Arial" w:hAnsi="Arial" w:cs="Arial"/>
        </w:rPr>
        <w:t xml:space="preserve"> деятельности Фонда в инвестиционной сфере</w:t>
      </w:r>
      <w:r w:rsidRPr="00B40ED4">
        <w:rPr>
          <w:rFonts w:ascii="Arial" w:hAnsi="Arial" w:cs="Arial"/>
        </w:rPr>
        <w:t xml:space="preserve">, </w:t>
      </w:r>
      <w:r w:rsidR="005869F3">
        <w:rPr>
          <w:rFonts w:ascii="Arial" w:hAnsi="Arial" w:cs="Arial"/>
        </w:rPr>
        <w:t xml:space="preserve">виды, </w:t>
      </w:r>
      <w:r w:rsidRPr="00B40ED4">
        <w:rPr>
          <w:rFonts w:ascii="Arial" w:hAnsi="Arial" w:cs="Arial"/>
        </w:rPr>
        <w:t>формы</w:t>
      </w:r>
      <w:r w:rsidR="005869F3">
        <w:rPr>
          <w:rFonts w:ascii="Arial" w:hAnsi="Arial" w:cs="Arial"/>
        </w:rPr>
        <w:t>, условия</w:t>
      </w:r>
      <w:r w:rsidRPr="00B40ED4">
        <w:rPr>
          <w:rFonts w:ascii="Arial" w:hAnsi="Arial" w:cs="Arial"/>
        </w:rPr>
        <w:t xml:space="preserve"> и порядок </w:t>
      </w:r>
      <w:r w:rsidR="005869F3">
        <w:rPr>
          <w:rFonts w:ascii="Arial" w:hAnsi="Arial" w:cs="Arial"/>
        </w:rPr>
        <w:t>участия</w:t>
      </w:r>
      <w:r w:rsidRPr="00B40ED4">
        <w:rPr>
          <w:rFonts w:ascii="Arial" w:hAnsi="Arial" w:cs="Arial"/>
        </w:rPr>
        <w:t xml:space="preserve"> Фонда </w:t>
      </w:r>
      <w:r w:rsidR="005869F3">
        <w:rPr>
          <w:rFonts w:ascii="Arial" w:hAnsi="Arial" w:cs="Arial"/>
        </w:rPr>
        <w:t xml:space="preserve">в </w:t>
      </w:r>
      <w:r w:rsidRPr="00B40ED4">
        <w:rPr>
          <w:rFonts w:ascii="Arial" w:hAnsi="Arial" w:cs="Arial"/>
        </w:rPr>
        <w:t>инвестиционных проект</w:t>
      </w:r>
      <w:r w:rsidR="005869F3">
        <w:rPr>
          <w:rFonts w:ascii="Arial" w:hAnsi="Arial" w:cs="Arial"/>
        </w:rPr>
        <w:t>ах</w:t>
      </w:r>
      <w:r w:rsidRPr="00B40ED4">
        <w:rPr>
          <w:rFonts w:ascii="Arial" w:hAnsi="Arial" w:cs="Arial"/>
        </w:rPr>
        <w:t>.</w:t>
      </w:r>
    </w:p>
    <w:p w:rsidR="00001277" w:rsidRPr="00B40ED4" w:rsidRDefault="003F1F72" w:rsidP="0072578F">
      <w:pPr>
        <w:spacing w:after="120" w:line="240" w:lineRule="auto"/>
        <w:jc w:val="both"/>
        <w:rPr>
          <w:rFonts w:ascii="Arial" w:hAnsi="Arial" w:cs="Arial"/>
        </w:rPr>
      </w:pPr>
      <w:r w:rsidRPr="00B40ED4">
        <w:rPr>
          <w:rFonts w:ascii="Arial" w:hAnsi="Arial" w:cs="Arial"/>
          <w:b/>
        </w:rPr>
        <w:t xml:space="preserve">Государственно-частное партнерство (ГЧП) – </w:t>
      </w:r>
      <w:r w:rsidR="0072578F" w:rsidRPr="0072578F">
        <w:rPr>
          <w:rFonts w:ascii="Arial" w:hAnsi="Arial" w:cs="Arial"/>
        </w:rPr>
        <w:t xml:space="preserve">инвестиционный проект, разрабатываемый в соответствии с Федеральным законом от 21 июля 2005 года № 115-ФЗ «О концессионных соглашениях», </w:t>
      </w:r>
      <w:r w:rsidR="0072578F">
        <w:rPr>
          <w:rFonts w:ascii="Arial" w:hAnsi="Arial" w:cs="Arial"/>
        </w:rPr>
        <w:t>Федеральны</w:t>
      </w:r>
      <w:r w:rsidR="003E7DF2">
        <w:rPr>
          <w:rFonts w:ascii="Arial" w:hAnsi="Arial" w:cs="Arial"/>
        </w:rPr>
        <w:t>м</w:t>
      </w:r>
      <w:r w:rsidR="0072578F">
        <w:rPr>
          <w:rFonts w:ascii="Arial" w:hAnsi="Arial" w:cs="Arial"/>
        </w:rPr>
        <w:t xml:space="preserve"> законо</w:t>
      </w:r>
      <w:r w:rsidR="003E7DF2">
        <w:rPr>
          <w:rFonts w:ascii="Arial" w:hAnsi="Arial" w:cs="Arial"/>
        </w:rPr>
        <w:t xml:space="preserve">м от 13 июля 2015 года № 224-ФЗ </w:t>
      </w:r>
      <w:r w:rsidR="0072578F">
        <w:rPr>
          <w:rFonts w:ascii="Arial" w:hAnsi="Arial" w:cs="Arial"/>
        </w:rPr>
        <w:t xml:space="preserve"> </w:t>
      </w:r>
      <w:r w:rsidR="003E7DF2">
        <w:rPr>
          <w:rFonts w:ascii="Arial" w:hAnsi="Arial" w:cs="Arial"/>
        </w:rPr>
        <w:t>«</w:t>
      </w:r>
      <w:r w:rsidR="0072578F">
        <w:rPr>
          <w:rFonts w:ascii="Arial" w:hAnsi="Arial" w:cs="Arial"/>
        </w:rPr>
        <w:t xml:space="preserve">О государственно-частном партнерстве, </w:t>
      </w:r>
      <w:proofErr w:type="spellStart"/>
      <w:r w:rsidR="0072578F">
        <w:rPr>
          <w:rFonts w:ascii="Arial" w:hAnsi="Arial" w:cs="Arial"/>
        </w:rPr>
        <w:t>муниципально</w:t>
      </w:r>
      <w:proofErr w:type="spellEnd"/>
      <w:r w:rsidR="0072578F">
        <w:rPr>
          <w:rFonts w:ascii="Arial" w:hAnsi="Arial" w:cs="Arial"/>
        </w:rPr>
        <w:t>-частном партнерстве в Российской Федерации и внесении изменений в отдельные законодател</w:t>
      </w:r>
      <w:r w:rsidR="003E7DF2">
        <w:rPr>
          <w:rFonts w:ascii="Arial" w:hAnsi="Arial" w:cs="Arial"/>
        </w:rPr>
        <w:t>ьные акты Российской Фед</w:t>
      </w:r>
      <w:r w:rsidR="000969EE">
        <w:rPr>
          <w:rFonts w:ascii="Arial" w:hAnsi="Arial" w:cs="Arial"/>
        </w:rPr>
        <w:t>е</w:t>
      </w:r>
      <w:r w:rsidR="003E7DF2">
        <w:rPr>
          <w:rFonts w:ascii="Arial" w:hAnsi="Arial" w:cs="Arial"/>
        </w:rPr>
        <w:t>рации».</w:t>
      </w:r>
    </w:p>
    <w:p w:rsidR="003F1F72" w:rsidRPr="00B40ED4" w:rsidRDefault="003F1F72" w:rsidP="005C79A9">
      <w:pPr>
        <w:spacing w:after="120" w:line="240" w:lineRule="auto"/>
        <w:jc w:val="both"/>
        <w:rPr>
          <w:rFonts w:ascii="Arial" w:hAnsi="Arial" w:cs="Arial"/>
        </w:rPr>
      </w:pPr>
      <w:r w:rsidRPr="00B40ED4">
        <w:rPr>
          <w:rFonts w:ascii="Arial" w:hAnsi="Arial" w:cs="Arial"/>
          <w:b/>
        </w:rPr>
        <w:t>Генеральный директор Фонда –</w:t>
      </w:r>
      <w:r w:rsidRPr="00B40ED4">
        <w:rPr>
          <w:rFonts w:ascii="Arial" w:hAnsi="Arial" w:cs="Arial"/>
        </w:rPr>
        <w:t xml:space="preserve"> единоличный исполнительный орган Фонда, имеющий право принимать решения по вопросам проведения экспертизы инвестиционных Проектов в случаях, предусмотренных Положением</w:t>
      </w:r>
      <w:r w:rsidR="00234896" w:rsidRPr="00B40ED4">
        <w:rPr>
          <w:rFonts w:ascii="Arial" w:hAnsi="Arial" w:cs="Arial"/>
        </w:rPr>
        <w:t xml:space="preserve"> об экспертизе проектов (далее по тексту</w:t>
      </w:r>
      <w:r w:rsidR="004B72AF">
        <w:rPr>
          <w:rFonts w:ascii="Arial" w:hAnsi="Arial" w:cs="Arial"/>
        </w:rPr>
        <w:t xml:space="preserve"> -</w:t>
      </w:r>
      <w:r w:rsidR="00234896" w:rsidRPr="00B40ED4">
        <w:rPr>
          <w:rFonts w:ascii="Arial" w:hAnsi="Arial" w:cs="Arial"/>
        </w:rPr>
        <w:t xml:space="preserve"> Положение)</w:t>
      </w:r>
      <w:r w:rsidR="004B72AF">
        <w:rPr>
          <w:rFonts w:ascii="Arial" w:hAnsi="Arial" w:cs="Arial"/>
        </w:rPr>
        <w:t>.</w:t>
      </w:r>
    </w:p>
    <w:p w:rsidR="003F1F72" w:rsidRPr="00B40ED4" w:rsidRDefault="003F1F72" w:rsidP="005C79A9">
      <w:pPr>
        <w:spacing w:after="120" w:line="240" w:lineRule="auto"/>
        <w:jc w:val="both"/>
        <w:rPr>
          <w:rFonts w:ascii="Arial" w:hAnsi="Arial" w:cs="Arial"/>
        </w:rPr>
      </w:pPr>
      <w:r w:rsidRPr="00B40ED4">
        <w:rPr>
          <w:rFonts w:ascii="Arial" w:hAnsi="Arial" w:cs="Arial"/>
          <w:b/>
        </w:rPr>
        <w:t xml:space="preserve">Уполномоченное лицо – </w:t>
      </w:r>
      <w:r w:rsidR="008949E7">
        <w:rPr>
          <w:rFonts w:ascii="Arial" w:hAnsi="Arial" w:cs="Arial"/>
        </w:rPr>
        <w:t>з</w:t>
      </w:r>
      <w:r w:rsidR="0072578F" w:rsidRPr="0072578F">
        <w:rPr>
          <w:rFonts w:ascii="Arial" w:hAnsi="Arial" w:cs="Arial"/>
        </w:rPr>
        <w:t xml:space="preserve">аместитель генерального </w:t>
      </w:r>
      <w:r w:rsidR="0072578F">
        <w:rPr>
          <w:rFonts w:ascii="Arial" w:hAnsi="Arial" w:cs="Arial"/>
        </w:rPr>
        <w:t>директора по развитию и управлению проектами</w:t>
      </w:r>
      <w:r w:rsidRPr="00B40ED4">
        <w:rPr>
          <w:rFonts w:ascii="Arial" w:hAnsi="Arial" w:cs="Arial"/>
        </w:rPr>
        <w:t>, имеющ</w:t>
      </w:r>
      <w:r w:rsidR="0072578F">
        <w:rPr>
          <w:rFonts w:ascii="Arial" w:hAnsi="Arial" w:cs="Arial"/>
        </w:rPr>
        <w:t>ий</w:t>
      </w:r>
      <w:r w:rsidRPr="00B40ED4">
        <w:rPr>
          <w:rFonts w:ascii="Arial" w:hAnsi="Arial" w:cs="Arial"/>
        </w:rPr>
        <w:t xml:space="preserve"> право принимать решения по вопросам проведения экспертизы инвестиционных Проектов в случаях, предусмотренных настоящим Положением</w:t>
      </w:r>
      <w:r w:rsidR="009A3249" w:rsidRPr="00B40ED4">
        <w:rPr>
          <w:rFonts w:ascii="Arial" w:hAnsi="Arial" w:cs="Arial"/>
        </w:rPr>
        <w:t>.</w:t>
      </w:r>
    </w:p>
    <w:p w:rsidR="003F1F72" w:rsidRPr="00B40ED4" w:rsidRDefault="003F1F72" w:rsidP="005C79A9">
      <w:pPr>
        <w:spacing w:after="120" w:line="240" w:lineRule="auto"/>
        <w:jc w:val="both"/>
        <w:rPr>
          <w:rFonts w:ascii="Arial" w:hAnsi="Arial" w:cs="Arial"/>
        </w:rPr>
      </w:pPr>
      <w:r w:rsidRPr="00B40ED4">
        <w:rPr>
          <w:rFonts w:ascii="Arial" w:hAnsi="Arial" w:cs="Arial"/>
          <w:b/>
        </w:rPr>
        <w:t>Инвестиционная заявка –</w:t>
      </w:r>
      <w:r w:rsidRPr="00B40ED4">
        <w:rPr>
          <w:rFonts w:ascii="Arial" w:hAnsi="Arial" w:cs="Arial"/>
        </w:rPr>
        <w:t xml:space="preserve"> </w:t>
      </w:r>
      <w:r w:rsidR="009A3249" w:rsidRPr="00B40ED4">
        <w:rPr>
          <w:rFonts w:ascii="Arial" w:hAnsi="Arial" w:cs="Arial"/>
        </w:rPr>
        <w:t>документ, содержащий сведения об инвестиционном Проекте, Инициаторе проекта и других Основных участниках проекта. Форма Инвестиционной заявки приведена в Приложении 1, документы, входящие в Инвестиционную заявку приведены в Приложени</w:t>
      </w:r>
      <w:r w:rsidR="0072578F">
        <w:rPr>
          <w:rFonts w:ascii="Arial" w:hAnsi="Arial" w:cs="Arial"/>
        </w:rPr>
        <w:t>и 2</w:t>
      </w:r>
      <w:r w:rsidR="009A3249" w:rsidRPr="00B40ED4">
        <w:rPr>
          <w:rFonts w:ascii="Arial" w:hAnsi="Arial" w:cs="Arial"/>
        </w:rPr>
        <w:t>.</w:t>
      </w:r>
    </w:p>
    <w:p w:rsidR="003F1F72" w:rsidRPr="00B40ED4" w:rsidRDefault="003F1F72" w:rsidP="005C79A9">
      <w:pPr>
        <w:spacing w:after="120" w:line="240" w:lineRule="auto"/>
        <w:jc w:val="both"/>
        <w:rPr>
          <w:rFonts w:ascii="Arial" w:hAnsi="Arial" w:cs="Arial"/>
        </w:rPr>
      </w:pPr>
      <w:r w:rsidRPr="00B40ED4">
        <w:rPr>
          <w:rFonts w:ascii="Arial" w:hAnsi="Arial" w:cs="Arial"/>
          <w:b/>
        </w:rPr>
        <w:t>Проект –</w:t>
      </w:r>
      <w:r w:rsidRPr="00B40ED4">
        <w:rPr>
          <w:rFonts w:ascii="Arial" w:hAnsi="Arial" w:cs="Arial"/>
        </w:rPr>
        <w:t xml:space="preserve"> </w:t>
      </w:r>
      <w:r w:rsidR="009A3249" w:rsidRPr="00B40ED4">
        <w:rPr>
          <w:rFonts w:ascii="Arial" w:hAnsi="Arial" w:cs="Arial"/>
        </w:rPr>
        <w:t>инвестиционный проект</w:t>
      </w:r>
      <w:r w:rsidR="0030693B" w:rsidRPr="00B40ED4">
        <w:rPr>
          <w:rFonts w:ascii="Arial" w:hAnsi="Arial" w:cs="Arial"/>
        </w:rPr>
        <w:t>, в том числе проект</w:t>
      </w:r>
      <w:r w:rsidR="0072578F">
        <w:rPr>
          <w:rFonts w:ascii="Arial" w:hAnsi="Arial" w:cs="Arial"/>
        </w:rPr>
        <w:t xml:space="preserve"> по формам</w:t>
      </w:r>
      <w:r w:rsidR="0030693B" w:rsidRPr="00B40ED4">
        <w:rPr>
          <w:rFonts w:ascii="Arial" w:hAnsi="Arial" w:cs="Arial"/>
        </w:rPr>
        <w:t xml:space="preserve"> ГЧП</w:t>
      </w:r>
      <w:r w:rsidR="009A3249" w:rsidRPr="00B40ED4">
        <w:rPr>
          <w:rFonts w:ascii="Arial" w:hAnsi="Arial" w:cs="Arial"/>
        </w:rPr>
        <w:t>, предусматривающий привлечение сре</w:t>
      </w:r>
      <w:proofErr w:type="gramStart"/>
      <w:r w:rsidR="009A3249" w:rsidRPr="00B40ED4">
        <w:rPr>
          <w:rFonts w:ascii="Arial" w:hAnsi="Arial" w:cs="Arial"/>
        </w:rPr>
        <w:t>дств дл</w:t>
      </w:r>
      <w:proofErr w:type="gramEnd"/>
      <w:r w:rsidR="009A3249" w:rsidRPr="00B40ED4">
        <w:rPr>
          <w:rFonts w:ascii="Arial" w:hAnsi="Arial" w:cs="Arial"/>
        </w:rPr>
        <w:t>я создания нового предприятия/производства</w:t>
      </w:r>
      <w:r w:rsidR="009456BF" w:rsidRPr="00B40ED4">
        <w:rPr>
          <w:rFonts w:ascii="Arial" w:hAnsi="Arial" w:cs="Arial"/>
        </w:rPr>
        <w:t>/</w:t>
      </w:r>
      <w:r w:rsidR="009A3249" w:rsidRPr="00B40ED4">
        <w:rPr>
          <w:rFonts w:ascii="Arial" w:hAnsi="Arial" w:cs="Arial"/>
        </w:rPr>
        <w:t>объекта или его расширения, реконструкции, модернизации, капитального ремонта</w:t>
      </w:r>
      <w:r w:rsidR="00942A8A" w:rsidRPr="00B40ED4">
        <w:rPr>
          <w:rFonts w:ascii="Arial" w:hAnsi="Arial" w:cs="Arial"/>
        </w:rPr>
        <w:t xml:space="preserve"> и</w:t>
      </w:r>
      <w:r w:rsidR="009A3249" w:rsidRPr="00B40ED4">
        <w:rPr>
          <w:rFonts w:ascii="Arial" w:hAnsi="Arial" w:cs="Arial"/>
        </w:rPr>
        <w:t xml:space="preserve"> иного изменения.</w:t>
      </w:r>
    </w:p>
    <w:p w:rsidR="003F1F72" w:rsidRPr="00B40ED4" w:rsidRDefault="003F1F72" w:rsidP="005C79A9">
      <w:pPr>
        <w:spacing w:after="120" w:line="240" w:lineRule="auto"/>
        <w:jc w:val="both"/>
        <w:rPr>
          <w:rFonts w:ascii="Arial" w:hAnsi="Arial" w:cs="Arial"/>
        </w:rPr>
      </w:pPr>
      <w:r w:rsidRPr="00B40ED4">
        <w:rPr>
          <w:rFonts w:ascii="Arial" w:hAnsi="Arial" w:cs="Arial"/>
          <w:b/>
        </w:rPr>
        <w:t>Инициатор проекта –</w:t>
      </w:r>
      <w:r w:rsidRPr="00B40ED4">
        <w:rPr>
          <w:rFonts w:ascii="Arial" w:hAnsi="Arial" w:cs="Arial"/>
        </w:rPr>
        <w:t xml:space="preserve"> </w:t>
      </w:r>
      <w:r w:rsidR="00BF400D" w:rsidRPr="00B40ED4">
        <w:rPr>
          <w:rFonts w:ascii="Arial" w:hAnsi="Arial" w:cs="Arial"/>
        </w:rPr>
        <w:t>орган государственной власти</w:t>
      </w:r>
      <w:r w:rsidR="009A3249" w:rsidRPr="00B40ED4">
        <w:rPr>
          <w:rFonts w:ascii="Arial" w:hAnsi="Arial" w:cs="Arial"/>
        </w:rPr>
        <w:t>, орган местного самоуправления</w:t>
      </w:r>
      <w:r w:rsidR="002415CA" w:rsidRPr="00B40ED4">
        <w:rPr>
          <w:rFonts w:ascii="Arial" w:hAnsi="Arial" w:cs="Arial"/>
        </w:rPr>
        <w:t>,</w:t>
      </w:r>
      <w:r w:rsidR="009A3249" w:rsidRPr="00B40ED4">
        <w:rPr>
          <w:rFonts w:ascii="Arial" w:hAnsi="Arial" w:cs="Arial"/>
        </w:rPr>
        <w:t xml:space="preserve"> юридическое </w:t>
      </w:r>
      <w:r w:rsidR="002415CA" w:rsidRPr="00B40ED4">
        <w:rPr>
          <w:rFonts w:ascii="Arial" w:hAnsi="Arial" w:cs="Arial"/>
        </w:rPr>
        <w:t>или физиче</w:t>
      </w:r>
      <w:r w:rsidR="00072886" w:rsidRPr="00B40ED4">
        <w:rPr>
          <w:rFonts w:ascii="Arial" w:hAnsi="Arial" w:cs="Arial"/>
        </w:rPr>
        <w:t>с</w:t>
      </w:r>
      <w:r w:rsidR="002415CA" w:rsidRPr="00B40ED4">
        <w:rPr>
          <w:rFonts w:ascii="Arial" w:hAnsi="Arial" w:cs="Arial"/>
        </w:rPr>
        <w:t>кое лицо</w:t>
      </w:r>
      <w:r w:rsidR="009A3249" w:rsidRPr="00B40ED4">
        <w:rPr>
          <w:rFonts w:ascii="Arial" w:hAnsi="Arial" w:cs="Arial"/>
        </w:rPr>
        <w:t xml:space="preserve">, которое инициировало процесс подготовки инвестиционного Проекта и/или подготовки Инвестиционной заявки. </w:t>
      </w:r>
    </w:p>
    <w:p w:rsidR="009A3249" w:rsidRPr="00B40ED4" w:rsidRDefault="009A3249" w:rsidP="005C79A9">
      <w:pPr>
        <w:spacing w:after="120" w:line="240" w:lineRule="auto"/>
        <w:jc w:val="both"/>
        <w:rPr>
          <w:rFonts w:ascii="Arial" w:hAnsi="Arial" w:cs="Arial"/>
        </w:rPr>
      </w:pPr>
      <w:r w:rsidRPr="00B40ED4">
        <w:rPr>
          <w:rFonts w:ascii="Arial" w:hAnsi="Arial" w:cs="Arial"/>
          <w:b/>
        </w:rPr>
        <w:t>Проектная команда –</w:t>
      </w:r>
      <w:r w:rsidRPr="00B40ED4">
        <w:rPr>
          <w:rFonts w:ascii="Arial" w:hAnsi="Arial" w:cs="Arial"/>
        </w:rPr>
        <w:t xml:space="preserve"> сотрудники Фонда, объединенные </w:t>
      </w:r>
      <w:r w:rsidR="002415CA" w:rsidRPr="00B40ED4">
        <w:rPr>
          <w:rFonts w:ascii="Arial" w:hAnsi="Arial" w:cs="Arial"/>
        </w:rPr>
        <w:t>распоряжением (устным или письменным)</w:t>
      </w:r>
      <w:r w:rsidRPr="00B40ED4">
        <w:rPr>
          <w:rFonts w:ascii="Arial" w:hAnsi="Arial" w:cs="Arial"/>
        </w:rPr>
        <w:t xml:space="preserve"> Генерального директора, либо </w:t>
      </w:r>
      <w:r w:rsidR="002415CA" w:rsidRPr="00B40ED4">
        <w:rPr>
          <w:rFonts w:ascii="Arial" w:hAnsi="Arial" w:cs="Arial"/>
        </w:rPr>
        <w:t xml:space="preserve">распоряжением (устным или письменным) </w:t>
      </w:r>
      <w:r w:rsidRPr="00B40ED4">
        <w:rPr>
          <w:rFonts w:ascii="Arial" w:hAnsi="Arial" w:cs="Arial"/>
        </w:rPr>
        <w:t>Уполномоченного лица для экспертизы Проекта.</w:t>
      </w:r>
    </w:p>
    <w:p w:rsidR="00234896" w:rsidRPr="00B40ED4" w:rsidRDefault="00234896" w:rsidP="005C79A9">
      <w:pPr>
        <w:spacing w:after="120" w:line="240" w:lineRule="auto"/>
        <w:jc w:val="both"/>
        <w:rPr>
          <w:rFonts w:ascii="Arial" w:hAnsi="Arial" w:cs="Arial"/>
        </w:rPr>
      </w:pPr>
      <w:r w:rsidRPr="00B40ED4">
        <w:rPr>
          <w:rFonts w:ascii="Arial" w:hAnsi="Arial" w:cs="Arial"/>
          <w:b/>
        </w:rPr>
        <w:t>Руководитель Проектной команды</w:t>
      </w:r>
      <w:r w:rsidRPr="00B40ED4">
        <w:rPr>
          <w:rFonts w:ascii="Arial" w:hAnsi="Arial" w:cs="Arial"/>
        </w:rPr>
        <w:t xml:space="preserve"> </w:t>
      </w:r>
      <w:r w:rsidRPr="00B40ED4">
        <w:rPr>
          <w:rFonts w:ascii="Arial" w:hAnsi="Arial" w:cs="Arial"/>
          <w:b/>
        </w:rPr>
        <w:t>–</w:t>
      </w:r>
      <w:r w:rsidRPr="00B40ED4">
        <w:rPr>
          <w:rFonts w:ascii="Arial" w:hAnsi="Arial" w:cs="Arial"/>
        </w:rPr>
        <w:t xml:space="preserve"> сотрудник Фонда, уполномоченный распоряжением</w:t>
      </w:r>
      <w:r w:rsidR="002415CA" w:rsidRPr="00B40ED4">
        <w:rPr>
          <w:rFonts w:ascii="Arial" w:hAnsi="Arial" w:cs="Arial"/>
        </w:rPr>
        <w:t xml:space="preserve"> (устным или письменным)</w:t>
      </w:r>
      <w:r w:rsidRPr="00B40ED4">
        <w:rPr>
          <w:rFonts w:ascii="Arial" w:hAnsi="Arial" w:cs="Arial"/>
        </w:rPr>
        <w:t xml:space="preserve"> Генерального директора</w:t>
      </w:r>
      <w:r w:rsidR="00017DB4" w:rsidRPr="00B40ED4">
        <w:rPr>
          <w:rFonts w:ascii="Arial" w:hAnsi="Arial" w:cs="Arial"/>
        </w:rPr>
        <w:t xml:space="preserve"> Фонда </w:t>
      </w:r>
      <w:r w:rsidRPr="00B40ED4">
        <w:rPr>
          <w:rFonts w:ascii="Arial" w:hAnsi="Arial" w:cs="Arial"/>
        </w:rPr>
        <w:t>осуществлять координирование работы Проектной команды в соответствии с настоящим Положением и на основе Приложения 5 к настоящему Положению.</w:t>
      </w:r>
    </w:p>
    <w:p w:rsidR="003F1F72" w:rsidRPr="00B40ED4" w:rsidRDefault="002415CA" w:rsidP="005C79A9">
      <w:pPr>
        <w:spacing w:after="120" w:line="240" w:lineRule="auto"/>
        <w:jc w:val="both"/>
        <w:rPr>
          <w:rFonts w:ascii="Arial" w:hAnsi="Arial" w:cs="Arial"/>
        </w:rPr>
      </w:pPr>
      <w:r w:rsidRPr="00B40ED4">
        <w:rPr>
          <w:rFonts w:ascii="Arial" w:hAnsi="Arial" w:cs="Arial"/>
          <w:b/>
        </w:rPr>
        <w:t xml:space="preserve">Менеджер проекта </w:t>
      </w:r>
      <w:r w:rsidR="009A3249" w:rsidRPr="00B40ED4">
        <w:rPr>
          <w:rFonts w:ascii="Arial" w:hAnsi="Arial" w:cs="Arial"/>
        </w:rPr>
        <w:t xml:space="preserve">– сотрудник </w:t>
      </w:r>
      <w:r w:rsidRPr="00B40ED4">
        <w:rPr>
          <w:rFonts w:ascii="Arial" w:hAnsi="Arial" w:cs="Arial"/>
        </w:rPr>
        <w:t xml:space="preserve">отдела </w:t>
      </w:r>
      <w:r w:rsidR="0063790C" w:rsidRPr="00B40ED4">
        <w:rPr>
          <w:rFonts w:ascii="Arial" w:hAnsi="Arial" w:cs="Arial"/>
        </w:rPr>
        <w:t xml:space="preserve">сопровождения и </w:t>
      </w:r>
      <w:r w:rsidRPr="00B40ED4">
        <w:rPr>
          <w:rFonts w:ascii="Arial" w:hAnsi="Arial" w:cs="Arial"/>
        </w:rPr>
        <w:t xml:space="preserve">управления проектами </w:t>
      </w:r>
      <w:r w:rsidR="009A3249" w:rsidRPr="00B40ED4">
        <w:rPr>
          <w:rFonts w:ascii="Arial" w:hAnsi="Arial" w:cs="Arial"/>
        </w:rPr>
        <w:t>Фонда, член Проектной команды, проводящий экспертизу инвестиционных Проектов и координирующий участие структурных подразделений и специалистов Фонда, участвующих в экспертизе.</w:t>
      </w:r>
    </w:p>
    <w:p w:rsidR="00975E2C" w:rsidRPr="00B40ED4" w:rsidRDefault="00975E2C" w:rsidP="005C79A9">
      <w:pPr>
        <w:spacing w:after="120" w:line="240" w:lineRule="auto"/>
        <w:jc w:val="both"/>
        <w:rPr>
          <w:rFonts w:ascii="Arial" w:hAnsi="Arial" w:cs="Arial"/>
        </w:rPr>
      </w:pPr>
      <w:r w:rsidRPr="00B40ED4">
        <w:rPr>
          <w:rFonts w:ascii="Arial" w:hAnsi="Arial" w:cs="Arial"/>
          <w:b/>
        </w:rPr>
        <w:t>Ответственный исполнитель –</w:t>
      </w:r>
      <w:r w:rsidRPr="00B40ED4">
        <w:rPr>
          <w:rFonts w:ascii="Arial" w:hAnsi="Arial" w:cs="Arial"/>
        </w:rPr>
        <w:t xml:space="preserve"> сотрудник, указанного в Положении отдела Фонда, в обязанности которого входит исполнение в соответствии с настоящим Положением обязанностей по подготовке документов и заключений в целях подготовки предварительной и комплексной экспертизы.</w:t>
      </w:r>
    </w:p>
    <w:p w:rsidR="00A02C6B" w:rsidRPr="00B40ED4" w:rsidRDefault="00A02C6B" w:rsidP="005C79A9">
      <w:pPr>
        <w:spacing w:after="120" w:line="240" w:lineRule="auto"/>
        <w:jc w:val="both"/>
        <w:rPr>
          <w:rFonts w:ascii="Arial" w:hAnsi="Arial" w:cs="Arial"/>
        </w:rPr>
      </w:pPr>
      <w:r w:rsidRPr="00B40ED4">
        <w:rPr>
          <w:rFonts w:ascii="Arial" w:hAnsi="Arial" w:cs="Arial"/>
          <w:b/>
        </w:rPr>
        <w:t>Сторонние специалисты –</w:t>
      </w:r>
      <w:r w:rsidRPr="00B40ED4">
        <w:rPr>
          <w:rFonts w:ascii="Arial" w:hAnsi="Arial" w:cs="Arial"/>
        </w:rPr>
        <w:t xml:space="preserve"> юридические и физические лица, индивидуальные предприниматели, привлекаемые Фондом для оказания услуг в соответствии с Положением о закупках</w:t>
      </w:r>
      <w:r w:rsidR="0023650C" w:rsidRPr="00B40ED4">
        <w:rPr>
          <w:rFonts w:ascii="Arial" w:hAnsi="Arial" w:cs="Arial"/>
        </w:rPr>
        <w:t xml:space="preserve"> Фонда</w:t>
      </w:r>
      <w:r w:rsidRPr="00B40ED4">
        <w:rPr>
          <w:rFonts w:ascii="Arial" w:hAnsi="Arial" w:cs="Arial"/>
        </w:rPr>
        <w:t>.</w:t>
      </w:r>
    </w:p>
    <w:p w:rsidR="00A45908" w:rsidRPr="00B40ED4" w:rsidRDefault="00A45908" w:rsidP="005C79A9">
      <w:pPr>
        <w:spacing w:after="120" w:line="240" w:lineRule="auto"/>
        <w:jc w:val="both"/>
        <w:rPr>
          <w:rFonts w:ascii="Arial" w:hAnsi="Arial" w:cs="Arial"/>
        </w:rPr>
      </w:pPr>
      <w:r w:rsidRPr="00B40ED4">
        <w:rPr>
          <w:rFonts w:ascii="Arial" w:hAnsi="Arial" w:cs="Arial"/>
          <w:b/>
        </w:rPr>
        <w:t>Коэффициент текущей ликвидности (</w:t>
      </w:r>
      <w:proofErr w:type="spellStart"/>
      <w:r w:rsidRPr="00B40ED4">
        <w:rPr>
          <w:rFonts w:ascii="Arial" w:hAnsi="Arial" w:cs="Arial"/>
          <w:b/>
        </w:rPr>
        <w:t>Current</w:t>
      </w:r>
      <w:proofErr w:type="spellEnd"/>
      <w:r w:rsidRPr="00B40ED4">
        <w:rPr>
          <w:rFonts w:ascii="Arial" w:hAnsi="Arial" w:cs="Arial"/>
          <w:b/>
        </w:rPr>
        <w:t xml:space="preserve"> </w:t>
      </w:r>
      <w:proofErr w:type="spellStart"/>
      <w:r w:rsidRPr="00B40ED4">
        <w:rPr>
          <w:rFonts w:ascii="Arial" w:hAnsi="Arial" w:cs="Arial"/>
          <w:b/>
        </w:rPr>
        <w:t>ratio</w:t>
      </w:r>
      <w:proofErr w:type="spellEnd"/>
      <w:r w:rsidRPr="00B40ED4">
        <w:rPr>
          <w:rFonts w:ascii="Arial" w:hAnsi="Arial" w:cs="Arial"/>
          <w:b/>
        </w:rPr>
        <w:t>) –</w:t>
      </w:r>
      <w:r w:rsidRPr="00B40ED4">
        <w:rPr>
          <w:rFonts w:ascii="Arial" w:hAnsi="Arial" w:cs="Arial"/>
        </w:rPr>
        <w:t xml:space="preserve"> финансовый коэффициент, равный отношению текущих (оборотных) активов к краткосрочным обязательствам (текущим </w:t>
      </w:r>
      <w:r w:rsidRPr="00B40ED4">
        <w:rPr>
          <w:rFonts w:ascii="Arial" w:hAnsi="Arial" w:cs="Arial"/>
        </w:rPr>
        <w:lastRenderedPageBreak/>
        <w:t xml:space="preserve">пассивам). Коэффициент отражает способность компании погашать текущие (краткосрочные) обязательства за счёт только оборотных активов. </w:t>
      </w:r>
    </w:p>
    <w:p w:rsidR="00A45908" w:rsidRPr="00B40ED4" w:rsidRDefault="00A45908" w:rsidP="005C79A9">
      <w:pPr>
        <w:spacing w:after="120" w:line="240" w:lineRule="auto"/>
        <w:jc w:val="both"/>
        <w:rPr>
          <w:rFonts w:ascii="Arial" w:hAnsi="Arial" w:cs="Arial"/>
        </w:rPr>
      </w:pPr>
      <w:r w:rsidRPr="00B40ED4">
        <w:rPr>
          <w:rFonts w:ascii="Arial" w:hAnsi="Arial" w:cs="Arial"/>
          <w:b/>
        </w:rPr>
        <w:t xml:space="preserve">Коэффициент финансового </w:t>
      </w:r>
      <w:proofErr w:type="spellStart"/>
      <w:r w:rsidRPr="00B40ED4">
        <w:rPr>
          <w:rFonts w:ascii="Arial" w:hAnsi="Arial" w:cs="Arial"/>
          <w:b/>
        </w:rPr>
        <w:t>левериджа</w:t>
      </w:r>
      <w:proofErr w:type="spellEnd"/>
      <w:r w:rsidRPr="00B40ED4">
        <w:rPr>
          <w:rFonts w:ascii="Arial" w:hAnsi="Arial" w:cs="Arial"/>
          <w:b/>
        </w:rPr>
        <w:t xml:space="preserve"> (</w:t>
      </w:r>
      <w:proofErr w:type="spellStart"/>
      <w:r w:rsidRPr="00B40ED4">
        <w:rPr>
          <w:rFonts w:ascii="Arial" w:hAnsi="Arial" w:cs="Arial"/>
          <w:b/>
        </w:rPr>
        <w:t>Debt</w:t>
      </w:r>
      <w:proofErr w:type="spellEnd"/>
      <w:r w:rsidRPr="00B40ED4">
        <w:rPr>
          <w:rFonts w:ascii="Arial" w:hAnsi="Arial" w:cs="Arial"/>
          <w:b/>
        </w:rPr>
        <w:t xml:space="preserve"> </w:t>
      </w:r>
      <w:proofErr w:type="spellStart"/>
      <w:r w:rsidRPr="00B40ED4">
        <w:rPr>
          <w:rFonts w:ascii="Arial" w:hAnsi="Arial" w:cs="Arial"/>
          <w:b/>
        </w:rPr>
        <w:t>to</w:t>
      </w:r>
      <w:proofErr w:type="spellEnd"/>
      <w:r w:rsidRPr="00B40ED4">
        <w:rPr>
          <w:rFonts w:ascii="Arial" w:hAnsi="Arial" w:cs="Arial"/>
          <w:b/>
        </w:rPr>
        <w:t xml:space="preserve"> </w:t>
      </w:r>
      <w:proofErr w:type="spellStart"/>
      <w:r w:rsidRPr="00B40ED4">
        <w:rPr>
          <w:rFonts w:ascii="Arial" w:hAnsi="Arial" w:cs="Arial"/>
          <w:b/>
        </w:rPr>
        <w:t>equity</w:t>
      </w:r>
      <w:proofErr w:type="spellEnd"/>
      <w:r w:rsidRPr="00B40ED4">
        <w:rPr>
          <w:rFonts w:ascii="Arial" w:hAnsi="Arial" w:cs="Arial"/>
          <w:b/>
        </w:rPr>
        <w:t xml:space="preserve"> </w:t>
      </w:r>
      <w:proofErr w:type="spellStart"/>
      <w:r w:rsidRPr="00B40ED4">
        <w:rPr>
          <w:rFonts w:ascii="Arial" w:hAnsi="Arial" w:cs="Arial"/>
          <w:b/>
        </w:rPr>
        <w:t>ratio</w:t>
      </w:r>
      <w:proofErr w:type="spellEnd"/>
      <w:r w:rsidRPr="00B40ED4">
        <w:rPr>
          <w:rFonts w:ascii="Arial" w:hAnsi="Arial" w:cs="Arial"/>
          <w:b/>
        </w:rPr>
        <w:t>) –</w:t>
      </w:r>
      <w:r w:rsidRPr="00B40ED4">
        <w:rPr>
          <w:rFonts w:ascii="Arial" w:hAnsi="Arial" w:cs="Arial"/>
        </w:rPr>
        <w:t xml:space="preserve"> это показатель соотношения заемного и собственного капитала (чистых активов) компании. Характеризует финансовую устойчивость (независимость) компании. </w:t>
      </w:r>
      <w:proofErr w:type="gramStart"/>
      <w:r w:rsidRPr="00B40ED4">
        <w:rPr>
          <w:rFonts w:ascii="Arial" w:hAnsi="Arial" w:cs="Arial"/>
        </w:rPr>
        <w:t xml:space="preserve">Рассчитывается как - Коэффициент финансового </w:t>
      </w:r>
      <w:proofErr w:type="spellStart"/>
      <w:r w:rsidRPr="00B40ED4">
        <w:rPr>
          <w:rFonts w:ascii="Arial" w:hAnsi="Arial" w:cs="Arial"/>
        </w:rPr>
        <w:t>левериджа</w:t>
      </w:r>
      <w:proofErr w:type="spellEnd"/>
      <w:r w:rsidRPr="00B40ED4">
        <w:rPr>
          <w:rFonts w:ascii="Arial" w:hAnsi="Arial" w:cs="Arial"/>
        </w:rPr>
        <w:t xml:space="preserve"> = Долгосрочные + Краткосрочные Обязательства / Собственный капитал</w:t>
      </w:r>
      <w:proofErr w:type="gramEnd"/>
    </w:p>
    <w:p w:rsidR="00A45908" w:rsidRPr="00B40ED4" w:rsidRDefault="00A45908" w:rsidP="005C79A9">
      <w:pPr>
        <w:spacing w:after="120" w:line="240" w:lineRule="auto"/>
        <w:jc w:val="both"/>
        <w:rPr>
          <w:rFonts w:ascii="Arial" w:hAnsi="Arial" w:cs="Arial"/>
        </w:rPr>
      </w:pPr>
      <w:r w:rsidRPr="00B40ED4">
        <w:rPr>
          <w:rFonts w:ascii="Arial" w:hAnsi="Arial" w:cs="Arial"/>
          <w:b/>
        </w:rPr>
        <w:t>Коэффициент отношения общего долга к сумме активов (</w:t>
      </w:r>
      <w:proofErr w:type="spellStart"/>
      <w:r w:rsidRPr="00B40ED4">
        <w:rPr>
          <w:rFonts w:ascii="Arial" w:hAnsi="Arial" w:cs="Arial"/>
          <w:b/>
        </w:rPr>
        <w:t>Debt</w:t>
      </w:r>
      <w:proofErr w:type="spellEnd"/>
      <w:r w:rsidRPr="00B40ED4">
        <w:rPr>
          <w:rFonts w:ascii="Arial" w:hAnsi="Arial" w:cs="Arial"/>
          <w:b/>
        </w:rPr>
        <w:t>/</w:t>
      </w:r>
      <w:proofErr w:type="spellStart"/>
      <w:r w:rsidRPr="00B40ED4">
        <w:rPr>
          <w:rFonts w:ascii="Arial" w:hAnsi="Arial" w:cs="Arial"/>
          <w:b/>
        </w:rPr>
        <w:t>total</w:t>
      </w:r>
      <w:proofErr w:type="spellEnd"/>
      <w:r w:rsidRPr="00B40ED4">
        <w:rPr>
          <w:rFonts w:ascii="Arial" w:hAnsi="Arial" w:cs="Arial"/>
          <w:b/>
        </w:rPr>
        <w:t xml:space="preserve"> </w:t>
      </w:r>
      <w:proofErr w:type="spellStart"/>
      <w:r w:rsidRPr="00B40ED4">
        <w:rPr>
          <w:rFonts w:ascii="Arial" w:hAnsi="Arial" w:cs="Arial"/>
          <w:b/>
        </w:rPr>
        <w:t>assets</w:t>
      </w:r>
      <w:proofErr w:type="spellEnd"/>
      <w:r w:rsidRPr="00B40ED4">
        <w:rPr>
          <w:rFonts w:ascii="Arial" w:hAnsi="Arial" w:cs="Arial"/>
          <w:b/>
        </w:rPr>
        <w:t>)</w:t>
      </w:r>
      <w:r w:rsidRPr="00B40ED4">
        <w:rPr>
          <w:rFonts w:ascii="Arial" w:hAnsi="Arial" w:cs="Arial"/>
        </w:rPr>
        <w:t xml:space="preserve"> – коэффициент, отражающий отношение обязательств к акционерному капиталу, часто выражается отношением общей суммы обязательств к сумме обязательств и акционерного капитала.</w:t>
      </w:r>
    </w:p>
    <w:p w:rsidR="00A45908" w:rsidRPr="00B40ED4" w:rsidRDefault="00A45908" w:rsidP="005C79A9">
      <w:pPr>
        <w:spacing w:after="120" w:line="240" w:lineRule="auto"/>
        <w:jc w:val="both"/>
        <w:rPr>
          <w:rFonts w:ascii="Arial" w:hAnsi="Arial" w:cs="Arial"/>
        </w:rPr>
      </w:pPr>
      <w:r w:rsidRPr="00B40ED4">
        <w:rPr>
          <w:rFonts w:ascii="Arial" w:hAnsi="Arial" w:cs="Arial"/>
          <w:b/>
        </w:rPr>
        <w:t>Коэффициент отношения долга к EBITDA (</w:t>
      </w:r>
      <w:proofErr w:type="spellStart"/>
      <w:r w:rsidRPr="00B40ED4">
        <w:rPr>
          <w:rFonts w:ascii="Arial" w:hAnsi="Arial" w:cs="Arial"/>
          <w:b/>
        </w:rPr>
        <w:t>Debt</w:t>
      </w:r>
      <w:proofErr w:type="spellEnd"/>
      <w:r w:rsidRPr="00B40ED4">
        <w:rPr>
          <w:rFonts w:ascii="Arial" w:hAnsi="Arial" w:cs="Arial"/>
          <w:b/>
        </w:rPr>
        <w:t>/EBITDA) -</w:t>
      </w:r>
      <w:r w:rsidRPr="00B40ED4">
        <w:rPr>
          <w:rFonts w:ascii="Arial" w:hAnsi="Arial" w:cs="Arial"/>
        </w:rPr>
        <w:t xml:space="preserve"> это показатель долговой нагрузки на организацию, ее способности погасить имеющиеся обязательства (платежеспособности). В качестве показателя поступления средств, необходимых для расчета по долгам организации, в данном случае используется показатель EBITDA – прибыль до вычета процентов, налогов и амортизации. Считается, что из показателей финансовых результатов EBITDA более-менее точно характеризует приток денежных средств (точный приток можно узнать только по отчету о движении денежных средств). </w:t>
      </w:r>
    </w:p>
    <w:p w:rsidR="00A45908" w:rsidRPr="00B40ED4" w:rsidRDefault="00A45908" w:rsidP="005C79A9">
      <w:pPr>
        <w:spacing w:after="120" w:line="240" w:lineRule="auto"/>
        <w:jc w:val="both"/>
        <w:rPr>
          <w:rFonts w:ascii="Arial" w:hAnsi="Arial" w:cs="Arial"/>
        </w:rPr>
      </w:pPr>
      <w:r w:rsidRPr="00B40ED4">
        <w:rPr>
          <w:rFonts w:ascii="Arial" w:hAnsi="Arial" w:cs="Arial"/>
          <w:b/>
        </w:rPr>
        <w:t>Коэффициент покрытия долга (</w:t>
      </w:r>
      <w:proofErr w:type="spellStart"/>
      <w:r w:rsidRPr="00B40ED4">
        <w:rPr>
          <w:rFonts w:ascii="Arial" w:hAnsi="Arial" w:cs="Arial"/>
          <w:b/>
        </w:rPr>
        <w:t>Debt</w:t>
      </w:r>
      <w:proofErr w:type="spellEnd"/>
      <w:r w:rsidRPr="00B40ED4">
        <w:rPr>
          <w:rFonts w:ascii="Arial" w:hAnsi="Arial" w:cs="Arial"/>
          <w:b/>
        </w:rPr>
        <w:t xml:space="preserve"> </w:t>
      </w:r>
      <w:proofErr w:type="spellStart"/>
      <w:r w:rsidRPr="00B40ED4">
        <w:rPr>
          <w:rFonts w:ascii="Arial" w:hAnsi="Arial" w:cs="Arial"/>
          <w:b/>
        </w:rPr>
        <w:t>Service</w:t>
      </w:r>
      <w:proofErr w:type="spellEnd"/>
      <w:r w:rsidRPr="00B40ED4">
        <w:rPr>
          <w:rFonts w:ascii="Arial" w:hAnsi="Arial" w:cs="Arial"/>
          <w:b/>
        </w:rPr>
        <w:t xml:space="preserve"> </w:t>
      </w:r>
      <w:proofErr w:type="spellStart"/>
      <w:r w:rsidRPr="00B40ED4">
        <w:rPr>
          <w:rFonts w:ascii="Arial" w:hAnsi="Arial" w:cs="Arial"/>
          <w:b/>
        </w:rPr>
        <w:t>Coverage</w:t>
      </w:r>
      <w:proofErr w:type="spellEnd"/>
      <w:r w:rsidRPr="00B40ED4">
        <w:rPr>
          <w:rFonts w:ascii="Arial" w:hAnsi="Arial" w:cs="Arial"/>
          <w:b/>
        </w:rPr>
        <w:t xml:space="preserve"> </w:t>
      </w:r>
      <w:proofErr w:type="spellStart"/>
      <w:r w:rsidRPr="00B40ED4">
        <w:rPr>
          <w:rFonts w:ascii="Arial" w:hAnsi="Arial" w:cs="Arial"/>
          <w:b/>
        </w:rPr>
        <w:t>Ratio</w:t>
      </w:r>
      <w:proofErr w:type="spellEnd"/>
      <w:r w:rsidRPr="00B40ED4">
        <w:rPr>
          <w:rFonts w:ascii="Arial" w:hAnsi="Arial" w:cs="Arial"/>
          <w:b/>
        </w:rPr>
        <w:t>, DSCR) –</w:t>
      </w:r>
      <w:r w:rsidRPr="00B40ED4">
        <w:rPr>
          <w:rFonts w:ascii="Arial" w:hAnsi="Arial" w:cs="Arial"/>
        </w:rPr>
        <w:t xml:space="preserve"> данный показатель используется для оценки способности бизнеса выполнять свои долговые обязательства. Коэффициент покрытия долга рассчитывается как отношение суммы чистого дохода за определенный период к сумме долговых обязательств за этот же самый период. Вычисление этого коэффициента является одним из способов определить, может ли компания покрыть свои долговые обязательства, если все ее кредиторы немедленно потребуют свои средства. Если значение коэффициента покрытия долга меньше единицы, это может указывать на финансовые проблемы.</w:t>
      </w:r>
    </w:p>
    <w:p w:rsidR="00A45908" w:rsidRPr="00B40ED4" w:rsidRDefault="00A45908" w:rsidP="005C79A9">
      <w:pPr>
        <w:spacing w:after="120" w:line="240" w:lineRule="auto"/>
        <w:jc w:val="both"/>
        <w:rPr>
          <w:rFonts w:ascii="Arial" w:hAnsi="Arial" w:cs="Arial"/>
        </w:rPr>
      </w:pPr>
      <w:r w:rsidRPr="00B40ED4">
        <w:rPr>
          <w:rFonts w:ascii="Arial" w:hAnsi="Arial" w:cs="Arial"/>
          <w:b/>
        </w:rPr>
        <w:t>Коэффициент покрытия долга денежными потоками, доступными для обслуживания долга, в период до погашения долга (</w:t>
      </w:r>
      <w:proofErr w:type="spellStart"/>
      <w:r w:rsidRPr="00B40ED4">
        <w:rPr>
          <w:rFonts w:ascii="Arial" w:hAnsi="Arial" w:cs="Arial"/>
          <w:b/>
        </w:rPr>
        <w:t>Loan</w:t>
      </w:r>
      <w:proofErr w:type="spellEnd"/>
      <w:r w:rsidRPr="00B40ED4">
        <w:rPr>
          <w:rFonts w:ascii="Arial" w:hAnsi="Arial" w:cs="Arial"/>
          <w:b/>
        </w:rPr>
        <w:t xml:space="preserve"> </w:t>
      </w:r>
      <w:proofErr w:type="spellStart"/>
      <w:r w:rsidRPr="00B40ED4">
        <w:rPr>
          <w:rFonts w:ascii="Arial" w:hAnsi="Arial" w:cs="Arial"/>
          <w:b/>
        </w:rPr>
        <w:t>Life</w:t>
      </w:r>
      <w:proofErr w:type="spellEnd"/>
      <w:r w:rsidRPr="00B40ED4">
        <w:rPr>
          <w:rFonts w:ascii="Arial" w:hAnsi="Arial" w:cs="Arial"/>
          <w:b/>
        </w:rPr>
        <w:t xml:space="preserve"> </w:t>
      </w:r>
      <w:proofErr w:type="spellStart"/>
      <w:r w:rsidRPr="00B40ED4">
        <w:rPr>
          <w:rFonts w:ascii="Arial" w:hAnsi="Arial" w:cs="Arial"/>
          <w:b/>
        </w:rPr>
        <w:t>Coverage</w:t>
      </w:r>
      <w:proofErr w:type="spellEnd"/>
      <w:r w:rsidRPr="00B40ED4">
        <w:rPr>
          <w:rFonts w:ascii="Arial" w:hAnsi="Arial" w:cs="Arial"/>
          <w:b/>
        </w:rPr>
        <w:t xml:space="preserve"> </w:t>
      </w:r>
      <w:proofErr w:type="spellStart"/>
      <w:r w:rsidRPr="00B40ED4">
        <w:rPr>
          <w:rFonts w:ascii="Arial" w:hAnsi="Arial" w:cs="Arial"/>
          <w:b/>
        </w:rPr>
        <w:t>Ratio</w:t>
      </w:r>
      <w:proofErr w:type="spellEnd"/>
      <w:r w:rsidRPr="00B40ED4">
        <w:rPr>
          <w:rFonts w:ascii="Arial" w:hAnsi="Arial" w:cs="Arial"/>
          <w:b/>
        </w:rPr>
        <w:t>, LLCR)</w:t>
      </w:r>
      <w:r w:rsidRPr="00B40ED4">
        <w:rPr>
          <w:rFonts w:ascii="Arial" w:hAnsi="Arial" w:cs="Arial"/>
        </w:rPr>
        <w:t xml:space="preserve"> </w:t>
      </w:r>
      <w:r w:rsidRPr="00B40ED4">
        <w:rPr>
          <w:rFonts w:ascii="Arial" w:hAnsi="Arial" w:cs="Arial"/>
          <w:b/>
        </w:rPr>
        <w:t>–</w:t>
      </w:r>
      <w:r w:rsidRPr="00B40ED4">
        <w:rPr>
          <w:rFonts w:ascii="Arial" w:hAnsi="Arial" w:cs="Arial"/>
        </w:rPr>
        <w:t xml:space="preserve"> определяется как отношение денежных потоков проекта, доступных </w:t>
      </w:r>
      <w:proofErr w:type="gramStart"/>
      <w:r w:rsidRPr="00B40ED4">
        <w:rPr>
          <w:rFonts w:ascii="Arial" w:hAnsi="Arial" w:cs="Arial"/>
        </w:rPr>
        <w:t>для</w:t>
      </w:r>
      <w:proofErr w:type="gramEnd"/>
      <w:r w:rsidRPr="00B40ED4">
        <w:rPr>
          <w:rFonts w:ascii="Arial" w:hAnsi="Arial" w:cs="Arial"/>
        </w:rPr>
        <w:t xml:space="preserve"> </w:t>
      </w:r>
      <w:proofErr w:type="gramStart"/>
      <w:r w:rsidRPr="00B40ED4">
        <w:rPr>
          <w:rFonts w:ascii="Arial" w:hAnsi="Arial" w:cs="Arial"/>
        </w:rPr>
        <w:t>направление</w:t>
      </w:r>
      <w:proofErr w:type="gramEnd"/>
      <w:r w:rsidRPr="00B40ED4">
        <w:rPr>
          <w:rFonts w:ascii="Arial" w:hAnsi="Arial" w:cs="Arial"/>
        </w:rPr>
        <w:t xml:space="preserve"> на обслуживание долга в течение срока действия кредитного соглашения, и суммарных платежей по обслуживанию долга. </w:t>
      </w:r>
    </w:p>
    <w:p w:rsidR="00A45908" w:rsidRPr="00B40ED4" w:rsidRDefault="00A45908" w:rsidP="005C79A9">
      <w:pPr>
        <w:spacing w:after="120" w:line="240" w:lineRule="auto"/>
        <w:jc w:val="both"/>
        <w:rPr>
          <w:rFonts w:ascii="Arial" w:hAnsi="Arial" w:cs="Arial"/>
        </w:rPr>
      </w:pPr>
      <w:r w:rsidRPr="00B40ED4">
        <w:rPr>
          <w:rFonts w:ascii="Arial" w:hAnsi="Arial" w:cs="Arial"/>
          <w:b/>
        </w:rPr>
        <w:t>Чистый дисконтированный доход (NPV)</w:t>
      </w:r>
      <w:r w:rsidRPr="00B40ED4">
        <w:rPr>
          <w:rFonts w:ascii="Arial" w:hAnsi="Arial" w:cs="Arial"/>
        </w:rPr>
        <w:t xml:space="preserve"> </w:t>
      </w:r>
      <w:r w:rsidRPr="00B40ED4">
        <w:rPr>
          <w:rFonts w:ascii="Arial" w:hAnsi="Arial" w:cs="Arial"/>
          <w:b/>
        </w:rPr>
        <w:t xml:space="preserve">– </w:t>
      </w:r>
      <w:r w:rsidRPr="00B40ED4">
        <w:rPr>
          <w:rFonts w:ascii="Arial" w:hAnsi="Arial" w:cs="Arial"/>
        </w:rPr>
        <w:t>это сумма дисконтированных значений потока платежей, приведённых к сегодняшнему дню.</w:t>
      </w:r>
      <w:r w:rsidR="00EF3941" w:rsidRPr="00B40ED4">
        <w:rPr>
          <w:rFonts w:ascii="Arial" w:hAnsi="Arial" w:cs="Arial"/>
        </w:rPr>
        <w:t xml:space="preserve"> </w:t>
      </w:r>
      <w:r w:rsidRPr="00B40ED4">
        <w:rPr>
          <w:rFonts w:ascii="Arial" w:hAnsi="Arial" w:cs="Arial"/>
        </w:rPr>
        <w:t xml:space="preserve">Показатель NPV представляет собой разницу между всеми денежными притоками и оттоками, приведёнными к текущему моменту времени (моменту оценки инвестиционного проекта). Он показывает величину денежных средств, которую инвестор ожидает получить от проекта, после того, как денежные притоки окупят его первоначальные инвестиционные затраты и периодические денежные оттоки, связанные с осуществлением проекта. Поскольку денежные платежи оцениваются с учётом их </w:t>
      </w:r>
      <w:proofErr w:type="spellStart"/>
      <w:proofErr w:type="gramStart"/>
      <w:r w:rsidRPr="00B40ED4">
        <w:rPr>
          <w:rFonts w:ascii="Arial" w:hAnsi="Arial" w:cs="Arial"/>
        </w:rPr>
        <w:t>временно́й</w:t>
      </w:r>
      <w:proofErr w:type="spellEnd"/>
      <w:proofErr w:type="gramEnd"/>
      <w:r w:rsidRPr="00B40ED4">
        <w:rPr>
          <w:rFonts w:ascii="Arial" w:hAnsi="Arial" w:cs="Arial"/>
        </w:rPr>
        <w:t xml:space="preserve"> стоимости и рисков, NPV можно интерпретировать как стоимость, добавляемую проектом</w:t>
      </w:r>
      <w:r w:rsidR="002415CA" w:rsidRPr="00B40ED4">
        <w:rPr>
          <w:rFonts w:ascii="Arial" w:hAnsi="Arial" w:cs="Arial"/>
        </w:rPr>
        <w:t>.</w:t>
      </w:r>
    </w:p>
    <w:p w:rsidR="00A45908" w:rsidRPr="00B40ED4" w:rsidRDefault="00A45908" w:rsidP="005C79A9">
      <w:pPr>
        <w:spacing w:after="120" w:line="240" w:lineRule="auto"/>
        <w:jc w:val="both"/>
        <w:rPr>
          <w:rFonts w:ascii="Arial" w:hAnsi="Arial" w:cs="Arial"/>
        </w:rPr>
      </w:pPr>
      <w:r w:rsidRPr="00B40ED4">
        <w:rPr>
          <w:rFonts w:ascii="Arial" w:hAnsi="Arial" w:cs="Arial"/>
          <w:b/>
        </w:rPr>
        <w:t>Внутренняя норма доходности (IRR) –</w:t>
      </w:r>
      <w:r w:rsidRPr="00B40ED4">
        <w:rPr>
          <w:rFonts w:ascii="Arial" w:hAnsi="Arial" w:cs="Arial"/>
        </w:rPr>
        <w:t xml:space="preserve"> это процентная ставка, при которой чистая приведённая стоимость (NPV) равна 0. </w:t>
      </w:r>
    </w:p>
    <w:p w:rsidR="00A45908" w:rsidRPr="00B40ED4" w:rsidRDefault="00A45908" w:rsidP="005C79A9">
      <w:pPr>
        <w:spacing w:after="120" w:line="240" w:lineRule="auto"/>
        <w:jc w:val="both"/>
        <w:rPr>
          <w:rFonts w:ascii="Arial" w:hAnsi="Arial" w:cs="Arial"/>
        </w:rPr>
      </w:pPr>
      <w:r w:rsidRPr="00B40ED4">
        <w:rPr>
          <w:rFonts w:ascii="Arial" w:hAnsi="Arial" w:cs="Arial"/>
          <w:b/>
        </w:rPr>
        <w:t>Простая норма прибыли (ROI) –</w:t>
      </w:r>
      <w:r w:rsidRPr="00B40ED4">
        <w:rPr>
          <w:rFonts w:ascii="Arial" w:hAnsi="Arial" w:cs="Arial"/>
        </w:rPr>
        <w:t xml:space="preserve"> показатель, аналогичный показателю рентабельности капитала, однако отличие состоит в том, что простая норма прибыли рассчитывается как отношение среднегодовой чистой прибыли (</w:t>
      </w:r>
      <w:proofErr w:type="spellStart"/>
      <w:r w:rsidRPr="00B40ED4">
        <w:rPr>
          <w:rFonts w:ascii="Arial" w:hAnsi="Arial" w:cs="Arial"/>
        </w:rPr>
        <w:t>Pr</w:t>
      </w:r>
      <w:proofErr w:type="spellEnd"/>
      <w:r w:rsidRPr="00B40ED4">
        <w:rPr>
          <w:rFonts w:ascii="Arial" w:hAnsi="Arial" w:cs="Arial"/>
        </w:rPr>
        <w:t>) за период жизни проекта к общему объему инвестиционных затрат (I), либо к средней величине инвестиций.</w:t>
      </w:r>
    </w:p>
    <w:p w:rsidR="00A45908" w:rsidRPr="00B40ED4" w:rsidRDefault="00A45908" w:rsidP="005C79A9">
      <w:pPr>
        <w:spacing w:after="120" w:line="240" w:lineRule="auto"/>
        <w:jc w:val="both"/>
        <w:rPr>
          <w:rFonts w:ascii="Arial" w:hAnsi="Arial" w:cs="Arial"/>
        </w:rPr>
      </w:pPr>
      <w:r w:rsidRPr="00B40ED4">
        <w:rPr>
          <w:rFonts w:ascii="Arial" w:hAnsi="Arial" w:cs="Arial"/>
          <w:b/>
        </w:rPr>
        <w:t>Период окупаемости, дисконтированный период окупаемости (PP, DPP) –</w:t>
      </w:r>
      <w:r w:rsidRPr="00B40ED4">
        <w:rPr>
          <w:rFonts w:ascii="Arial" w:hAnsi="Arial" w:cs="Arial"/>
        </w:rPr>
        <w:t xml:space="preserve"> Период времени от момента начала реализации проекта до того момента эксплуатации проекта, в который доходы от эксплуатации становятся равными первоначальным инвестициям. Дисконтирование в определённом понимании характеризует динамику покупательной </w:t>
      </w:r>
      <w:proofErr w:type="gramStart"/>
      <w:r w:rsidRPr="00B40ED4">
        <w:rPr>
          <w:rFonts w:ascii="Arial" w:hAnsi="Arial" w:cs="Arial"/>
        </w:rPr>
        <w:t>способности</w:t>
      </w:r>
      <w:proofErr w:type="gramEnd"/>
      <w:r w:rsidRPr="00B40ED4">
        <w:rPr>
          <w:rFonts w:ascii="Arial" w:hAnsi="Arial" w:cs="Arial"/>
        </w:rPr>
        <w:t xml:space="preserve"> т.е. изменение стоимости с течением времени.</w:t>
      </w:r>
    </w:p>
    <w:p w:rsidR="009A3249" w:rsidRPr="00B40ED4" w:rsidRDefault="00A45908" w:rsidP="005C79A9">
      <w:pPr>
        <w:spacing w:after="120" w:line="240" w:lineRule="auto"/>
        <w:jc w:val="both"/>
        <w:rPr>
          <w:rFonts w:ascii="Arial" w:hAnsi="Arial" w:cs="Arial"/>
        </w:rPr>
      </w:pPr>
      <w:r w:rsidRPr="00B40ED4">
        <w:rPr>
          <w:rFonts w:ascii="Arial" w:hAnsi="Arial" w:cs="Arial"/>
          <w:b/>
        </w:rPr>
        <w:t>Индекс рентабельности (PI) –</w:t>
      </w:r>
      <w:r w:rsidRPr="00B40ED4">
        <w:rPr>
          <w:rFonts w:ascii="Arial" w:hAnsi="Arial" w:cs="Arial"/>
        </w:rPr>
        <w:t xml:space="preserve"> это показатель, позволяющий определить, в какой мере возрастает ценность фирмы (богатство инвестора) в расчете на одну денежную единицу инвестиций. Этот индекс по алгоритму расчета является «классическим» показателем рентабельности, так как рассчитывается как отношение результата к затратам.</w:t>
      </w:r>
    </w:p>
    <w:p w:rsidR="00F21AC7" w:rsidRPr="00B40ED4" w:rsidRDefault="00F21AC7" w:rsidP="005C79A9">
      <w:pPr>
        <w:spacing w:after="120" w:line="240" w:lineRule="auto"/>
        <w:jc w:val="both"/>
        <w:rPr>
          <w:rFonts w:ascii="Arial" w:hAnsi="Arial" w:cs="Arial"/>
          <w:b/>
        </w:rPr>
      </w:pPr>
    </w:p>
    <w:p w:rsidR="002F7E9B" w:rsidRPr="00B40ED4" w:rsidRDefault="002F7E9B" w:rsidP="005C79A9">
      <w:pPr>
        <w:pStyle w:val="a6"/>
        <w:numPr>
          <w:ilvl w:val="0"/>
          <w:numId w:val="18"/>
        </w:numPr>
        <w:spacing w:after="120" w:line="240" w:lineRule="auto"/>
        <w:ind w:left="284" w:hanging="284"/>
        <w:contextualSpacing w:val="0"/>
        <w:jc w:val="both"/>
        <w:outlineLvl w:val="0"/>
        <w:rPr>
          <w:rFonts w:ascii="Arial" w:hAnsi="Arial" w:cs="Arial"/>
          <w:b/>
        </w:rPr>
      </w:pPr>
      <w:bookmarkStart w:id="3" w:name="_Toc422237270"/>
      <w:bookmarkStart w:id="4" w:name="_Toc439084399"/>
      <w:r w:rsidRPr="00B40ED4">
        <w:rPr>
          <w:rFonts w:ascii="Arial" w:hAnsi="Arial" w:cs="Arial"/>
          <w:b/>
        </w:rPr>
        <w:t>Общие положения</w:t>
      </w:r>
      <w:bookmarkEnd w:id="3"/>
      <w:bookmarkEnd w:id="4"/>
    </w:p>
    <w:p w:rsidR="00744318" w:rsidRPr="00B40ED4" w:rsidRDefault="00744318" w:rsidP="005C79A9">
      <w:pPr>
        <w:spacing w:after="120" w:line="240" w:lineRule="auto"/>
        <w:jc w:val="both"/>
        <w:rPr>
          <w:rFonts w:ascii="Arial" w:hAnsi="Arial" w:cs="Arial"/>
          <w:b/>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5" w:name="_Toc422237271"/>
      <w:bookmarkStart w:id="6" w:name="_Toc439084400"/>
      <w:r w:rsidRPr="00B40ED4">
        <w:rPr>
          <w:rFonts w:ascii="Arial" w:hAnsi="Arial" w:cs="Arial"/>
          <w:b/>
        </w:rPr>
        <w:t>Предмет и сфера действия Положения</w:t>
      </w:r>
      <w:bookmarkEnd w:id="5"/>
      <w:bookmarkEnd w:id="6"/>
    </w:p>
    <w:p w:rsidR="00744318" w:rsidRPr="00B40ED4" w:rsidRDefault="00744318" w:rsidP="005C79A9">
      <w:pPr>
        <w:spacing w:after="120" w:line="240" w:lineRule="auto"/>
        <w:jc w:val="both"/>
        <w:rPr>
          <w:rFonts w:ascii="Arial" w:hAnsi="Arial" w:cs="Arial"/>
          <w:b/>
        </w:rPr>
      </w:pP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Настоящее Положение регламентирует порядок проведения Фондом экспертизы инвестиционных Проектов, необходимой для определения качества проекта и его соответствия Стратегии развития </w:t>
      </w:r>
      <w:r w:rsidR="003F1F72" w:rsidRPr="00B40ED4">
        <w:rPr>
          <w:rFonts w:ascii="Arial" w:hAnsi="Arial" w:cs="Arial"/>
        </w:rPr>
        <w:t>Фонда</w:t>
      </w:r>
      <w:r w:rsidR="004B72AF">
        <w:rPr>
          <w:rFonts w:ascii="Arial" w:hAnsi="Arial" w:cs="Arial"/>
        </w:rPr>
        <w:t xml:space="preserve"> и Инвестиционной декларации Фонда</w:t>
      </w:r>
      <w:r w:rsidRPr="00B40ED4">
        <w:rPr>
          <w:rFonts w:ascii="Arial" w:hAnsi="Arial" w:cs="Arial"/>
        </w:rPr>
        <w:t xml:space="preserve">. </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Процесс проведения экспертизы Проектов начинается с момента регистрации Инвестиционной заявки и внесением его в реестр заявок, и завершается моментом подписания заключения по итогам </w:t>
      </w:r>
      <w:r w:rsidR="00234896" w:rsidRPr="00B40ED4">
        <w:rPr>
          <w:rFonts w:ascii="Arial" w:hAnsi="Arial" w:cs="Arial"/>
        </w:rPr>
        <w:t xml:space="preserve">комплексной </w:t>
      </w:r>
      <w:r w:rsidRPr="00B40ED4">
        <w:rPr>
          <w:rFonts w:ascii="Arial" w:hAnsi="Arial" w:cs="Arial"/>
        </w:rPr>
        <w:t>экспертизы.</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proofErr w:type="gramStart"/>
      <w:r w:rsidRPr="00B40ED4">
        <w:rPr>
          <w:rFonts w:ascii="Arial" w:hAnsi="Arial" w:cs="Arial"/>
        </w:rPr>
        <w:t>Контроль за</w:t>
      </w:r>
      <w:proofErr w:type="gramEnd"/>
      <w:r w:rsidRPr="00B40ED4">
        <w:rPr>
          <w:rFonts w:ascii="Arial" w:hAnsi="Arial" w:cs="Arial"/>
        </w:rPr>
        <w:t xml:space="preserve"> соблюдени</w:t>
      </w:r>
      <w:r w:rsidR="003A473C">
        <w:rPr>
          <w:rFonts w:ascii="Arial" w:hAnsi="Arial" w:cs="Arial"/>
        </w:rPr>
        <w:t>ем</w:t>
      </w:r>
      <w:r w:rsidRPr="00B40ED4">
        <w:rPr>
          <w:rFonts w:ascii="Arial" w:hAnsi="Arial" w:cs="Arial"/>
        </w:rPr>
        <w:t xml:space="preserve"> требований, методов и процедур, регламентированных настоящим Положением, осуществляет Генеральный директор </w:t>
      </w:r>
      <w:r w:rsidR="003F1F72" w:rsidRPr="00B40ED4">
        <w:rPr>
          <w:rFonts w:ascii="Arial" w:hAnsi="Arial" w:cs="Arial"/>
        </w:rPr>
        <w:t>Фонда</w:t>
      </w:r>
      <w:r w:rsidR="00437E3E" w:rsidRPr="00B40ED4">
        <w:rPr>
          <w:rFonts w:ascii="Arial" w:hAnsi="Arial" w:cs="Arial"/>
        </w:rPr>
        <w:t xml:space="preserve"> или </w:t>
      </w:r>
      <w:r w:rsidR="00A86426" w:rsidRPr="00B40ED4">
        <w:rPr>
          <w:rFonts w:ascii="Arial" w:hAnsi="Arial" w:cs="Arial"/>
        </w:rPr>
        <w:t>Уполномоченное лицо</w:t>
      </w:r>
      <w:r w:rsidR="00437E3E" w:rsidRPr="00B40ED4">
        <w:rPr>
          <w:rFonts w:ascii="Arial" w:hAnsi="Arial" w:cs="Arial"/>
        </w:rPr>
        <w:t>.</w:t>
      </w:r>
    </w:p>
    <w:p w:rsidR="00384D53" w:rsidRPr="00B40ED4" w:rsidRDefault="00384D53" w:rsidP="005C79A9">
      <w:pPr>
        <w:pStyle w:val="a6"/>
        <w:spacing w:after="120" w:line="240" w:lineRule="auto"/>
        <w:ind w:left="284"/>
        <w:contextualSpacing w:val="0"/>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7" w:name="_Toc422237272"/>
      <w:bookmarkStart w:id="8" w:name="_Toc439084401"/>
      <w:r w:rsidRPr="00B40ED4">
        <w:rPr>
          <w:rFonts w:ascii="Arial" w:hAnsi="Arial" w:cs="Arial"/>
          <w:b/>
        </w:rPr>
        <w:t>Порядок работы с инвестиционными заявками</w:t>
      </w:r>
      <w:bookmarkEnd w:id="7"/>
      <w:bookmarkEnd w:id="8"/>
      <w:r w:rsidRPr="00B40ED4">
        <w:rPr>
          <w:rFonts w:ascii="Arial" w:hAnsi="Arial" w:cs="Arial"/>
          <w:b/>
        </w:rPr>
        <w:t xml:space="preserve"> </w:t>
      </w:r>
    </w:p>
    <w:p w:rsidR="00384D53" w:rsidRPr="00B40ED4" w:rsidRDefault="00384D53" w:rsidP="005C79A9">
      <w:pPr>
        <w:spacing w:after="120" w:line="240" w:lineRule="auto"/>
        <w:ind w:left="284"/>
        <w:jc w:val="both"/>
        <w:rPr>
          <w:rFonts w:ascii="Arial" w:hAnsi="Arial" w:cs="Arial"/>
          <w:b/>
        </w:rPr>
      </w:pP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Экспертиза проектов проводится на основании Инвестиционной заявки, поданной Инициатором проекта.</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Инвестиционная заявка (Приложение 1), и комплект документов для предварительной экспертизы (Приложение 2) предоставляются в </w:t>
      </w:r>
      <w:r w:rsidR="002415CA" w:rsidRPr="00B40ED4">
        <w:rPr>
          <w:rFonts w:ascii="Arial" w:hAnsi="Arial" w:cs="Arial"/>
        </w:rPr>
        <w:t xml:space="preserve">электронном и/или </w:t>
      </w:r>
      <w:r w:rsidRPr="00B40ED4">
        <w:rPr>
          <w:rFonts w:ascii="Arial" w:hAnsi="Arial" w:cs="Arial"/>
        </w:rPr>
        <w:t>печатном виде</w:t>
      </w:r>
      <w:r w:rsidR="002415CA" w:rsidRPr="00B40ED4">
        <w:rPr>
          <w:rFonts w:ascii="Arial" w:hAnsi="Arial" w:cs="Arial"/>
        </w:rPr>
        <w:t>. Печатный формат должен быть</w:t>
      </w:r>
      <w:r w:rsidRPr="00B40ED4">
        <w:rPr>
          <w:rFonts w:ascii="Arial" w:hAnsi="Arial" w:cs="Arial"/>
        </w:rPr>
        <w:t xml:space="preserve"> прошит и заверен подписью уполномоченного лица и печатью организации вместе с сопроводительным письмом на имя Генерального директора Фонда. </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Перед началом комплексной экспертизы </w:t>
      </w:r>
      <w:r w:rsidR="003F1F72" w:rsidRPr="00B40ED4">
        <w:rPr>
          <w:rFonts w:ascii="Arial" w:hAnsi="Arial" w:cs="Arial"/>
        </w:rPr>
        <w:t>Инициатор проекта</w:t>
      </w:r>
      <w:r w:rsidRPr="00B40ED4">
        <w:rPr>
          <w:rFonts w:ascii="Arial" w:hAnsi="Arial" w:cs="Arial"/>
        </w:rPr>
        <w:t xml:space="preserve"> дополнительно предоставляет в Фонд комплект документов для комп</w:t>
      </w:r>
      <w:r w:rsidR="003A473C">
        <w:rPr>
          <w:rFonts w:ascii="Arial" w:hAnsi="Arial" w:cs="Arial"/>
        </w:rPr>
        <w:t>лексной экспертизы (Приложение 2</w:t>
      </w:r>
      <w:r w:rsidRPr="00B40ED4">
        <w:rPr>
          <w:rFonts w:ascii="Arial" w:hAnsi="Arial" w:cs="Arial"/>
        </w:rPr>
        <w:t xml:space="preserve">), а также, в случае необходимости, обновленную Инвестиционную заявку и скорректированные документы из перечня для предварительной экспертизы. Предельный срок предоставления Инициатором проекта дополнительного комплекта документов для комплексной экспертизы не может превышать </w:t>
      </w:r>
      <w:r w:rsidR="002415CA" w:rsidRPr="00B40ED4">
        <w:rPr>
          <w:rFonts w:ascii="Arial" w:hAnsi="Arial" w:cs="Arial"/>
        </w:rPr>
        <w:t xml:space="preserve">3 месяцев </w:t>
      </w:r>
      <w:r w:rsidRPr="00B40ED4">
        <w:rPr>
          <w:rFonts w:ascii="Arial" w:hAnsi="Arial" w:cs="Arial"/>
        </w:rPr>
        <w:t>с момента уведомления Инициатора проекта о согласии Фонда на проведение комплексной экспертизы</w:t>
      </w:r>
      <w:r w:rsidR="0023650C" w:rsidRPr="00B40ED4">
        <w:rPr>
          <w:rFonts w:ascii="Arial" w:hAnsi="Arial" w:cs="Arial"/>
        </w:rPr>
        <w:t xml:space="preserve">, если иное не установлено локальными </w:t>
      </w:r>
      <w:r w:rsidR="001E0BE0" w:rsidRPr="00B40ED4">
        <w:rPr>
          <w:rFonts w:ascii="Arial" w:hAnsi="Arial" w:cs="Arial"/>
        </w:rPr>
        <w:t>нормативными</w:t>
      </w:r>
      <w:r w:rsidR="0023650C" w:rsidRPr="00B40ED4">
        <w:rPr>
          <w:rFonts w:ascii="Arial" w:hAnsi="Arial" w:cs="Arial"/>
        </w:rPr>
        <w:t xml:space="preserve"> актами Фонда</w:t>
      </w:r>
      <w:r w:rsidRPr="00B40ED4">
        <w:rPr>
          <w:rFonts w:ascii="Arial" w:hAnsi="Arial" w:cs="Arial"/>
        </w:rPr>
        <w:t>. Если документы в указанный выше срок не предоставляются, Проект снимается с рассмотрения, экспертиза по Проекту завершается.</w:t>
      </w:r>
      <w:r w:rsidR="002415CA" w:rsidRPr="00B40ED4">
        <w:rPr>
          <w:rFonts w:ascii="Arial" w:hAnsi="Arial" w:cs="Arial"/>
        </w:rPr>
        <w:t xml:space="preserve"> При этом срок может быть продлен по решению Руководителя Проектной команды по согласованию с Генеральным директором </w:t>
      </w:r>
      <w:r w:rsidR="001A12C0" w:rsidRPr="00B40ED4">
        <w:rPr>
          <w:rFonts w:ascii="Arial" w:hAnsi="Arial" w:cs="Arial"/>
        </w:rPr>
        <w:t>или Уполномоченным лицом.</w:t>
      </w:r>
      <w:r w:rsidR="002415CA" w:rsidRPr="00B40ED4">
        <w:rPr>
          <w:rFonts w:ascii="Arial" w:hAnsi="Arial" w:cs="Arial"/>
        </w:rPr>
        <w:t xml:space="preserve"> </w:t>
      </w:r>
      <w:r w:rsidR="003A473C">
        <w:rPr>
          <w:rFonts w:ascii="Arial" w:hAnsi="Arial" w:cs="Arial"/>
        </w:rPr>
        <w:t>На этапе комплексной экспертизы документы предоставляются в печатном виде.</w:t>
      </w:r>
    </w:p>
    <w:p w:rsidR="003A473C" w:rsidRDefault="003C53E3" w:rsidP="005C79A9">
      <w:pPr>
        <w:pStyle w:val="a6"/>
        <w:numPr>
          <w:ilvl w:val="2"/>
          <w:numId w:val="18"/>
        </w:numPr>
        <w:spacing w:after="120" w:line="240" w:lineRule="auto"/>
        <w:ind w:left="284" w:firstLine="0"/>
        <w:contextualSpacing w:val="0"/>
        <w:jc w:val="both"/>
        <w:rPr>
          <w:rFonts w:ascii="Arial" w:hAnsi="Arial" w:cs="Arial"/>
        </w:rPr>
      </w:pPr>
      <w:r w:rsidRPr="003A473C">
        <w:rPr>
          <w:rFonts w:ascii="Arial" w:hAnsi="Arial" w:cs="Arial"/>
        </w:rPr>
        <w:t xml:space="preserve">Инвестиционная заявка и комплект документов в рамках экспертизы </w:t>
      </w:r>
      <w:r w:rsidR="00975E2C" w:rsidRPr="003A473C">
        <w:rPr>
          <w:rFonts w:ascii="Arial" w:hAnsi="Arial" w:cs="Arial"/>
        </w:rPr>
        <w:t xml:space="preserve">Проекта </w:t>
      </w:r>
      <w:r w:rsidRPr="003A473C">
        <w:rPr>
          <w:rFonts w:ascii="Arial" w:hAnsi="Arial" w:cs="Arial"/>
        </w:rPr>
        <w:t>или его доработки могут предоставляться в Фонд в электронном виде, в случае невозможности предоставления отдельных документов в печатном виде, но с обязательным последующим предоставлением документов оформленных надлежащим образом.</w:t>
      </w:r>
      <w:r w:rsidR="003A473C" w:rsidRPr="003A473C">
        <w:rPr>
          <w:rFonts w:ascii="Arial" w:hAnsi="Arial" w:cs="Arial"/>
        </w:rPr>
        <w:t xml:space="preserve"> </w:t>
      </w:r>
    </w:p>
    <w:p w:rsidR="00384D53" w:rsidRPr="00B40ED4" w:rsidRDefault="00384D53" w:rsidP="005C79A9">
      <w:pPr>
        <w:pStyle w:val="a6"/>
        <w:spacing w:after="120" w:line="240" w:lineRule="auto"/>
        <w:ind w:left="284"/>
        <w:contextualSpacing w:val="0"/>
        <w:jc w:val="both"/>
        <w:rPr>
          <w:rFonts w:ascii="Arial" w:hAnsi="Arial" w:cs="Arial"/>
        </w:rPr>
      </w:pPr>
    </w:p>
    <w:p w:rsidR="002F7E9B" w:rsidRPr="00B40ED4" w:rsidRDefault="007B3AE0" w:rsidP="005C79A9">
      <w:pPr>
        <w:pStyle w:val="a6"/>
        <w:numPr>
          <w:ilvl w:val="1"/>
          <w:numId w:val="18"/>
        </w:numPr>
        <w:spacing w:after="120" w:line="240" w:lineRule="auto"/>
        <w:ind w:left="709" w:hanging="425"/>
        <w:contextualSpacing w:val="0"/>
        <w:jc w:val="both"/>
        <w:outlineLvl w:val="1"/>
        <w:rPr>
          <w:rFonts w:ascii="Arial" w:hAnsi="Arial" w:cs="Arial"/>
          <w:b/>
        </w:rPr>
      </w:pPr>
      <w:bookmarkStart w:id="9" w:name="_Toc422237273"/>
      <w:bookmarkStart w:id="10" w:name="_Toc439084402"/>
      <w:r w:rsidRPr="00B40ED4">
        <w:rPr>
          <w:rFonts w:ascii="Arial" w:hAnsi="Arial" w:cs="Arial"/>
          <w:b/>
        </w:rPr>
        <w:t>Этапы экспертизы проектов</w:t>
      </w:r>
      <w:bookmarkEnd w:id="9"/>
      <w:bookmarkEnd w:id="10"/>
    </w:p>
    <w:p w:rsidR="00384D53" w:rsidRPr="00B40ED4" w:rsidRDefault="00384D53" w:rsidP="005C79A9">
      <w:pPr>
        <w:pStyle w:val="a6"/>
        <w:spacing w:after="120" w:line="240" w:lineRule="auto"/>
        <w:ind w:left="709"/>
        <w:contextualSpacing w:val="0"/>
        <w:jc w:val="both"/>
        <w:rPr>
          <w:rFonts w:ascii="Arial" w:hAnsi="Arial" w:cs="Arial"/>
          <w:b/>
        </w:rPr>
      </w:pP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Экспертиза Проекта проводится в два этапа:</w:t>
      </w:r>
    </w:p>
    <w:p w:rsidR="003C53E3" w:rsidRPr="00B40ED4" w:rsidRDefault="003C53E3" w:rsidP="005C79A9">
      <w:pPr>
        <w:spacing w:after="120" w:line="240" w:lineRule="auto"/>
        <w:ind w:firstLine="284"/>
        <w:jc w:val="both"/>
        <w:rPr>
          <w:rFonts w:ascii="Arial" w:hAnsi="Arial" w:cs="Arial"/>
        </w:rPr>
      </w:pPr>
      <w:r w:rsidRPr="00B40ED4">
        <w:rPr>
          <w:rFonts w:ascii="Arial" w:hAnsi="Arial" w:cs="Arial"/>
        </w:rPr>
        <w:t>Этап 1. Предварительная экспертиза Проекта.</w:t>
      </w:r>
    </w:p>
    <w:p w:rsidR="003C53E3" w:rsidRPr="00B40ED4" w:rsidRDefault="003C53E3" w:rsidP="005C79A9">
      <w:pPr>
        <w:spacing w:after="120" w:line="240" w:lineRule="auto"/>
        <w:ind w:left="284"/>
        <w:jc w:val="both"/>
        <w:rPr>
          <w:rFonts w:ascii="Arial" w:hAnsi="Arial" w:cs="Arial"/>
        </w:rPr>
      </w:pPr>
      <w:r w:rsidRPr="00B40ED4">
        <w:rPr>
          <w:rFonts w:ascii="Arial" w:hAnsi="Arial" w:cs="Arial"/>
        </w:rPr>
        <w:t xml:space="preserve">Этап 2. Комплексная экспертиза Проекта. </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Целью проведения предварительной экспертизы является:</w:t>
      </w:r>
    </w:p>
    <w:p w:rsidR="003C53E3" w:rsidRPr="00B40ED4" w:rsidRDefault="003C53E3" w:rsidP="005C79A9">
      <w:pPr>
        <w:spacing w:after="120" w:line="240" w:lineRule="auto"/>
        <w:ind w:left="284"/>
        <w:jc w:val="both"/>
        <w:rPr>
          <w:rFonts w:ascii="Arial" w:hAnsi="Arial" w:cs="Arial"/>
        </w:rPr>
      </w:pPr>
      <w:r w:rsidRPr="00B40ED4">
        <w:rPr>
          <w:rFonts w:ascii="Arial" w:hAnsi="Arial" w:cs="Arial"/>
        </w:rPr>
        <w:lastRenderedPageBreak/>
        <w:t xml:space="preserve">- </w:t>
      </w:r>
      <w:r w:rsidR="001A12C0" w:rsidRPr="00B40ED4">
        <w:rPr>
          <w:rFonts w:ascii="Arial" w:hAnsi="Arial" w:cs="Arial"/>
        </w:rPr>
        <w:t xml:space="preserve">установление соответствия проекта целям и </w:t>
      </w:r>
      <w:r w:rsidR="007A3FFA">
        <w:rPr>
          <w:rFonts w:ascii="Arial" w:hAnsi="Arial" w:cs="Arial"/>
        </w:rPr>
        <w:t xml:space="preserve">видам </w:t>
      </w:r>
      <w:r w:rsidR="001A12C0" w:rsidRPr="00B40ED4">
        <w:rPr>
          <w:rFonts w:ascii="Arial" w:hAnsi="Arial" w:cs="Arial"/>
        </w:rPr>
        <w:t>деятельности Фонда в соответствии с</w:t>
      </w:r>
      <w:r w:rsidR="007A3FFA">
        <w:rPr>
          <w:rFonts w:ascii="Arial" w:hAnsi="Arial" w:cs="Arial"/>
        </w:rPr>
        <w:t xml:space="preserve"> Уставом,</w:t>
      </w:r>
      <w:r w:rsidR="001A12C0" w:rsidRPr="00B40ED4">
        <w:rPr>
          <w:rFonts w:ascii="Arial" w:hAnsi="Arial" w:cs="Arial"/>
        </w:rPr>
        <w:t xml:space="preserve"> Стратегией развития</w:t>
      </w:r>
      <w:r w:rsidR="007A3FFA">
        <w:rPr>
          <w:rFonts w:ascii="Arial" w:hAnsi="Arial" w:cs="Arial"/>
        </w:rPr>
        <w:t xml:space="preserve"> и</w:t>
      </w:r>
      <w:r w:rsidR="001A12C0" w:rsidRPr="00B40ED4">
        <w:rPr>
          <w:rFonts w:ascii="Arial" w:hAnsi="Arial" w:cs="Arial"/>
        </w:rPr>
        <w:t xml:space="preserve"> Инвестиционной деклараци</w:t>
      </w:r>
      <w:r w:rsidR="007A3FFA">
        <w:rPr>
          <w:rFonts w:ascii="Arial" w:hAnsi="Arial" w:cs="Arial"/>
        </w:rPr>
        <w:t>ей</w:t>
      </w:r>
      <w:r w:rsidR="001A12C0" w:rsidRPr="00B40ED4">
        <w:rPr>
          <w:rFonts w:ascii="Arial" w:hAnsi="Arial" w:cs="Arial"/>
        </w:rPr>
        <w:t>;</w:t>
      </w:r>
    </w:p>
    <w:p w:rsidR="001A12C0" w:rsidRPr="00B40ED4" w:rsidRDefault="001A12C0" w:rsidP="005C79A9">
      <w:pPr>
        <w:spacing w:after="120" w:line="240" w:lineRule="auto"/>
        <w:ind w:left="284"/>
        <w:jc w:val="both"/>
        <w:rPr>
          <w:rFonts w:ascii="Arial" w:hAnsi="Arial" w:cs="Arial"/>
        </w:rPr>
      </w:pPr>
      <w:r w:rsidRPr="00B40ED4">
        <w:rPr>
          <w:rFonts w:ascii="Arial" w:hAnsi="Arial" w:cs="Arial"/>
        </w:rPr>
        <w:t>- определение технической и экономической реализуемости проекта;</w:t>
      </w:r>
    </w:p>
    <w:p w:rsidR="003C53E3" w:rsidRPr="00B40ED4" w:rsidRDefault="003C53E3" w:rsidP="005C79A9">
      <w:pPr>
        <w:spacing w:after="120" w:line="240" w:lineRule="auto"/>
        <w:ind w:left="284"/>
        <w:jc w:val="both"/>
        <w:rPr>
          <w:rFonts w:ascii="Arial" w:hAnsi="Arial" w:cs="Arial"/>
        </w:rPr>
      </w:pPr>
      <w:r w:rsidRPr="00B40ED4">
        <w:rPr>
          <w:rFonts w:ascii="Arial" w:hAnsi="Arial" w:cs="Arial"/>
        </w:rPr>
        <w:t>- определения возможности перехода к этапу проведения комплексной экспертизы Проекта и условий реализации проекта.</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Результатом предварительной экспертизы является заключение, включающее предварительный анализ соответствия Проекта требованиям Фонда</w:t>
      </w:r>
      <w:r w:rsidR="001A12C0" w:rsidRPr="00B40ED4">
        <w:rPr>
          <w:rFonts w:ascii="Arial" w:hAnsi="Arial" w:cs="Arial"/>
        </w:rPr>
        <w:t xml:space="preserve"> (техническая, экономическая реализуемость Проекта, соответствие Проекта целям</w:t>
      </w:r>
      <w:r w:rsidR="00BF4FFC" w:rsidRPr="00B40ED4">
        <w:rPr>
          <w:rFonts w:ascii="Arial" w:hAnsi="Arial" w:cs="Arial"/>
        </w:rPr>
        <w:t xml:space="preserve">, </w:t>
      </w:r>
      <w:r w:rsidR="00BF4FFC">
        <w:rPr>
          <w:rFonts w:ascii="Arial" w:hAnsi="Arial" w:cs="Arial"/>
        </w:rPr>
        <w:t xml:space="preserve">видам </w:t>
      </w:r>
      <w:r w:rsidR="00BF4FFC" w:rsidRPr="00B40ED4">
        <w:rPr>
          <w:rFonts w:ascii="Arial" w:hAnsi="Arial" w:cs="Arial"/>
        </w:rPr>
        <w:t>и направлениям инвестиционной деятельности Фонда</w:t>
      </w:r>
      <w:r w:rsidR="001A12C0" w:rsidRPr="00B40ED4">
        <w:rPr>
          <w:rFonts w:ascii="Arial" w:hAnsi="Arial" w:cs="Arial"/>
        </w:rPr>
        <w:t>).</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На основании подготовленного предварительного заключения принимается решение об отказе в содействии Проекту или переходе к стадии  комплексной экспертизы Проекта. </w:t>
      </w:r>
    </w:p>
    <w:p w:rsidR="003C53E3" w:rsidRPr="00B40ED4" w:rsidRDefault="003C53E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Целью комплексной экспертизы является:</w:t>
      </w:r>
    </w:p>
    <w:p w:rsidR="00DD7461" w:rsidRPr="00B40ED4" w:rsidRDefault="00AA7E79" w:rsidP="005C79A9">
      <w:pPr>
        <w:spacing w:after="120" w:line="240" w:lineRule="auto"/>
        <w:ind w:left="284"/>
        <w:jc w:val="both"/>
        <w:rPr>
          <w:rFonts w:ascii="Arial" w:hAnsi="Arial" w:cs="Arial"/>
        </w:rPr>
      </w:pPr>
      <w:r w:rsidRPr="00B40ED4">
        <w:rPr>
          <w:rFonts w:ascii="Arial" w:hAnsi="Arial" w:cs="Arial"/>
        </w:rPr>
        <w:t xml:space="preserve">- </w:t>
      </w:r>
      <w:r w:rsidR="00DD7461" w:rsidRPr="00B40ED4">
        <w:rPr>
          <w:rFonts w:ascii="Arial" w:hAnsi="Arial" w:cs="Arial"/>
        </w:rPr>
        <w:t>вывод о возможности или невозможности реализации Проекта на основе анализа социально-экономической и бюджетной эффективности;</w:t>
      </w:r>
    </w:p>
    <w:p w:rsidR="00150300" w:rsidRPr="00B40ED4" w:rsidRDefault="00DD7461" w:rsidP="005C79A9">
      <w:pPr>
        <w:spacing w:after="120" w:line="240" w:lineRule="auto"/>
        <w:ind w:left="284"/>
        <w:jc w:val="both"/>
        <w:rPr>
          <w:rFonts w:ascii="Arial" w:hAnsi="Arial" w:cs="Arial"/>
        </w:rPr>
      </w:pPr>
      <w:r w:rsidRPr="00B40ED4">
        <w:rPr>
          <w:rFonts w:ascii="Arial" w:hAnsi="Arial" w:cs="Arial"/>
        </w:rPr>
        <w:t xml:space="preserve">- </w:t>
      </w:r>
      <w:r w:rsidR="00AA7E79" w:rsidRPr="00B40ED4">
        <w:rPr>
          <w:rFonts w:ascii="Arial" w:hAnsi="Arial" w:cs="Arial"/>
        </w:rPr>
        <w:t>р</w:t>
      </w:r>
      <w:r w:rsidR="003C53E3" w:rsidRPr="00B40ED4">
        <w:rPr>
          <w:rFonts w:ascii="Arial" w:hAnsi="Arial" w:cs="Arial"/>
        </w:rPr>
        <w:t xml:space="preserve">азработка </w:t>
      </w:r>
      <w:r w:rsidRPr="00B40ED4">
        <w:rPr>
          <w:rFonts w:ascii="Arial" w:hAnsi="Arial" w:cs="Arial"/>
        </w:rPr>
        <w:t xml:space="preserve">рекомендаций для Инициатора проекта по доработке </w:t>
      </w:r>
      <w:r w:rsidR="003C53E3" w:rsidRPr="00B40ED4">
        <w:rPr>
          <w:rFonts w:ascii="Arial" w:hAnsi="Arial" w:cs="Arial"/>
        </w:rPr>
        <w:t xml:space="preserve">концепции проекта, финансовой модели, </w:t>
      </w:r>
      <w:r w:rsidRPr="00B40ED4">
        <w:rPr>
          <w:rFonts w:ascii="Arial" w:hAnsi="Arial" w:cs="Arial"/>
        </w:rPr>
        <w:t xml:space="preserve">описания </w:t>
      </w:r>
      <w:r w:rsidR="003C53E3" w:rsidRPr="00B40ED4">
        <w:rPr>
          <w:rFonts w:ascii="Arial" w:hAnsi="Arial" w:cs="Arial"/>
        </w:rPr>
        <w:t xml:space="preserve">бюджетных эффектов, </w:t>
      </w:r>
      <w:r w:rsidRPr="00B40ED4">
        <w:rPr>
          <w:rFonts w:ascii="Arial" w:hAnsi="Arial" w:cs="Arial"/>
        </w:rPr>
        <w:t>схем</w:t>
      </w:r>
      <w:r w:rsidR="003C53E3" w:rsidRPr="00B40ED4">
        <w:rPr>
          <w:rFonts w:ascii="Arial" w:hAnsi="Arial" w:cs="Arial"/>
        </w:rPr>
        <w:t xml:space="preserve"> организационно-правовой </w:t>
      </w:r>
      <w:r w:rsidRPr="00B40ED4">
        <w:rPr>
          <w:rFonts w:ascii="Arial" w:hAnsi="Arial" w:cs="Arial"/>
        </w:rPr>
        <w:t xml:space="preserve"> формы </w:t>
      </w:r>
      <w:r w:rsidR="003C53E3" w:rsidRPr="00B40ED4">
        <w:rPr>
          <w:rFonts w:ascii="Arial" w:hAnsi="Arial" w:cs="Arial"/>
        </w:rPr>
        <w:t>реализации проекта</w:t>
      </w:r>
      <w:r w:rsidR="00150300" w:rsidRPr="00B40ED4">
        <w:rPr>
          <w:rFonts w:ascii="Arial" w:hAnsi="Arial" w:cs="Arial"/>
        </w:rPr>
        <w:t>;</w:t>
      </w:r>
    </w:p>
    <w:p w:rsidR="003C53E3" w:rsidRPr="00B40ED4" w:rsidRDefault="00150300" w:rsidP="005C79A9">
      <w:pPr>
        <w:spacing w:after="120" w:line="240" w:lineRule="auto"/>
        <w:ind w:left="284"/>
        <w:jc w:val="both"/>
        <w:rPr>
          <w:rFonts w:ascii="Arial" w:hAnsi="Arial" w:cs="Arial"/>
        </w:rPr>
      </w:pPr>
      <w:r w:rsidRPr="00B40ED4">
        <w:rPr>
          <w:rFonts w:ascii="Arial" w:hAnsi="Arial" w:cs="Arial"/>
        </w:rPr>
        <w:t>- подготовка рекомендаций для принятия решений органами управления Фонда.</w:t>
      </w:r>
    </w:p>
    <w:p w:rsidR="003C53E3" w:rsidRPr="00B40ED4" w:rsidRDefault="003C53E3" w:rsidP="00852BAE">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Результатом комплексной экспертизы является</w:t>
      </w:r>
      <w:r w:rsidR="00F232D7" w:rsidRPr="00B40ED4">
        <w:rPr>
          <w:rFonts w:ascii="Arial" w:hAnsi="Arial" w:cs="Arial"/>
        </w:rPr>
        <w:t xml:space="preserve"> </w:t>
      </w:r>
      <w:r w:rsidR="00150300" w:rsidRPr="00B40ED4">
        <w:rPr>
          <w:rFonts w:ascii="Arial" w:hAnsi="Arial" w:cs="Arial"/>
        </w:rPr>
        <w:t xml:space="preserve">заключение, включающее в соответствии с настоящим Положением углубленный анализ коммерческой (маркетинговой) модели проекта, технической и технологической реализуемости Проекта, </w:t>
      </w:r>
      <w:r w:rsidR="000E29DF" w:rsidRPr="00B40ED4">
        <w:rPr>
          <w:rFonts w:ascii="Arial" w:hAnsi="Arial" w:cs="Arial"/>
        </w:rPr>
        <w:t>финансово-экономической и юридической модели Проекта, а также включающее рекомендации</w:t>
      </w:r>
      <w:r w:rsidR="00150300" w:rsidRPr="00B40ED4">
        <w:rPr>
          <w:rFonts w:ascii="Arial" w:hAnsi="Arial" w:cs="Arial"/>
        </w:rPr>
        <w:t xml:space="preserve"> </w:t>
      </w:r>
      <w:r w:rsidR="000E29DF" w:rsidRPr="00B40ED4">
        <w:rPr>
          <w:rFonts w:ascii="Arial" w:hAnsi="Arial" w:cs="Arial"/>
        </w:rPr>
        <w:t xml:space="preserve">органам управления Фонда. </w:t>
      </w:r>
    </w:p>
    <w:p w:rsidR="005F0608" w:rsidRPr="00B40ED4" w:rsidRDefault="005F0608" w:rsidP="005C79A9">
      <w:pPr>
        <w:pStyle w:val="a6"/>
        <w:spacing w:after="120" w:line="240" w:lineRule="auto"/>
        <w:ind w:left="284"/>
        <w:contextualSpacing w:val="0"/>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11" w:name="_Toc422237274"/>
      <w:bookmarkStart w:id="12" w:name="_Toc439084403"/>
      <w:r w:rsidRPr="00B40ED4">
        <w:rPr>
          <w:rFonts w:ascii="Arial" w:hAnsi="Arial" w:cs="Arial"/>
          <w:b/>
        </w:rPr>
        <w:t>Порядок создания проектной команды по работе с инвестиционной заявкой</w:t>
      </w:r>
      <w:bookmarkEnd w:id="11"/>
      <w:bookmarkEnd w:id="12"/>
    </w:p>
    <w:p w:rsidR="005F0608" w:rsidRPr="00B40ED4" w:rsidRDefault="005F0608" w:rsidP="005C79A9">
      <w:pPr>
        <w:pStyle w:val="a6"/>
        <w:spacing w:after="120" w:line="240" w:lineRule="auto"/>
        <w:ind w:left="709"/>
        <w:contextualSpacing w:val="0"/>
        <w:jc w:val="both"/>
        <w:rPr>
          <w:rFonts w:ascii="Arial" w:hAnsi="Arial" w:cs="Arial"/>
          <w:b/>
        </w:rPr>
      </w:pPr>
    </w:p>
    <w:p w:rsidR="00AA7E79" w:rsidRPr="00B40ED4" w:rsidRDefault="00AA7E79"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Уполномоченное лицо, после ознакомления с Инвестиционной заявкой направляет её  в структурные подразделения Фонда, ответственные за проведение экспертизы.</w:t>
      </w:r>
      <w:r w:rsidR="00D64D03" w:rsidRPr="00B40ED4">
        <w:rPr>
          <w:rFonts w:ascii="Arial" w:hAnsi="Arial" w:cs="Arial"/>
        </w:rPr>
        <w:t xml:space="preserve"> На основании </w:t>
      </w:r>
      <w:r w:rsidR="001725E2" w:rsidRPr="00B40ED4">
        <w:rPr>
          <w:rFonts w:ascii="Arial" w:hAnsi="Arial" w:cs="Arial"/>
        </w:rPr>
        <w:t xml:space="preserve">распоряжения (устного или письменного) Генерального директора </w:t>
      </w:r>
      <w:r w:rsidR="00D64D03" w:rsidRPr="00B40ED4">
        <w:rPr>
          <w:rFonts w:ascii="Arial" w:hAnsi="Arial" w:cs="Arial"/>
        </w:rPr>
        <w:t>назначается Руководитель Проектной команды.</w:t>
      </w:r>
    </w:p>
    <w:p w:rsidR="00AA7E79" w:rsidRPr="00B40ED4" w:rsidRDefault="00AA7E79"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Экспертиза проводится структурными подразделениями Фонда в формате Проектной команды в соответствии с распределени</w:t>
      </w:r>
      <w:r w:rsidR="007A3FFA">
        <w:rPr>
          <w:rFonts w:ascii="Arial" w:hAnsi="Arial" w:cs="Arial"/>
        </w:rPr>
        <w:t>ем ответственности (Приложение 5</w:t>
      </w:r>
      <w:r w:rsidRPr="00B40ED4">
        <w:rPr>
          <w:rFonts w:ascii="Arial" w:hAnsi="Arial" w:cs="Arial"/>
        </w:rPr>
        <w:t>) и положениями о подразделениях (отделах).</w:t>
      </w:r>
      <w:r w:rsidR="00D64D03" w:rsidRPr="00B40ED4">
        <w:rPr>
          <w:rFonts w:ascii="Arial" w:hAnsi="Arial" w:cs="Arial"/>
        </w:rPr>
        <w:t xml:space="preserve"> Ответственным за создание и организацию работы Проектной команды является Руководитель Проектной команды.</w:t>
      </w:r>
    </w:p>
    <w:p w:rsidR="00AA7E79" w:rsidRPr="00B40ED4" w:rsidRDefault="00AA7E79"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Экспертиза проекта проводится при взаимодействии  структурных подразделений Фонда. При отсутствии достаточных компетенций, экспертиза проекта проводится внешними экспертами (физическими и/или юридическими лицами), привлекаемыми Фондом на основе договора</w:t>
      </w:r>
      <w:r w:rsidR="00C23404" w:rsidRPr="00B40ED4">
        <w:rPr>
          <w:rFonts w:ascii="Arial" w:hAnsi="Arial" w:cs="Arial"/>
        </w:rPr>
        <w:t xml:space="preserve"> в соответствии с Положением о закупках Фонда</w:t>
      </w:r>
      <w:r w:rsidRPr="00B40ED4">
        <w:rPr>
          <w:rFonts w:ascii="Arial" w:hAnsi="Arial" w:cs="Arial"/>
        </w:rPr>
        <w:t>.</w:t>
      </w:r>
    </w:p>
    <w:p w:rsidR="007B3AE0" w:rsidRPr="00B40ED4" w:rsidRDefault="00AA7E79"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Результаты анализа </w:t>
      </w:r>
      <w:r w:rsidR="007A3FFA">
        <w:rPr>
          <w:rFonts w:ascii="Arial" w:hAnsi="Arial" w:cs="Arial"/>
        </w:rPr>
        <w:t xml:space="preserve">экспертизы </w:t>
      </w:r>
      <w:r w:rsidRPr="00B40ED4">
        <w:rPr>
          <w:rFonts w:ascii="Arial" w:hAnsi="Arial" w:cs="Arial"/>
        </w:rPr>
        <w:t>оформляются структурными подразделениями Фонда в виде заключений и предоставляются Генеральному директору Фонда в соответствии с настоящим Положением.</w:t>
      </w:r>
    </w:p>
    <w:p w:rsidR="005F0608" w:rsidRPr="00B40ED4" w:rsidRDefault="005F0608" w:rsidP="005C79A9">
      <w:pPr>
        <w:pStyle w:val="a6"/>
        <w:spacing w:after="120" w:line="240" w:lineRule="auto"/>
        <w:ind w:left="284"/>
        <w:contextualSpacing w:val="0"/>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13" w:name="_Toc422237275"/>
      <w:bookmarkStart w:id="14" w:name="_Toc439084404"/>
      <w:r w:rsidRPr="00B40ED4">
        <w:rPr>
          <w:rFonts w:ascii="Arial" w:hAnsi="Arial" w:cs="Arial"/>
          <w:b/>
        </w:rPr>
        <w:t>Общие положения о проведении независимой экспертизы</w:t>
      </w:r>
      <w:bookmarkEnd w:id="13"/>
      <w:bookmarkEnd w:id="14"/>
    </w:p>
    <w:p w:rsidR="005F0608" w:rsidRPr="00B40ED4" w:rsidRDefault="005F0608" w:rsidP="005C79A9">
      <w:pPr>
        <w:pStyle w:val="a6"/>
        <w:spacing w:after="120" w:line="240" w:lineRule="auto"/>
        <w:ind w:left="284"/>
        <w:contextualSpacing w:val="0"/>
        <w:jc w:val="both"/>
        <w:rPr>
          <w:rFonts w:ascii="Arial" w:hAnsi="Arial" w:cs="Arial"/>
        </w:rPr>
      </w:pPr>
    </w:p>
    <w:p w:rsidR="00D64D03" w:rsidRPr="00B40ED4" w:rsidRDefault="00D64D0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Фонд  вправе привлекать </w:t>
      </w:r>
      <w:r w:rsidR="00F90FD3" w:rsidRPr="00B40ED4">
        <w:rPr>
          <w:rFonts w:ascii="Arial" w:hAnsi="Arial" w:cs="Arial"/>
        </w:rPr>
        <w:t xml:space="preserve">Сторонних </w:t>
      </w:r>
      <w:r w:rsidR="00A02C6B" w:rsidRPr="00B40ED4">
        <w:rPr>
          <w:rFonts w:ascii="Arial" w:hAnsi="Arial" w:cs="Arial"/>
        </w:rPr>
        <w:t xml:space="preserve">специалистов </w:t>
      </w:r>
      <w:r w:rsidRPr="00B40ED4">
        <w:rPr>
          <w:rFonts w:ascii="Arial" w:hAnsi="Arial" w:cs="Arial"/>
        </w:rPr>
        <w:t xml:space="preserve">для проведения независимой экспертизы на этапе предварительной и комплексной экспертизы Проекта. </w:t>
      </w:r>
    </w:p>
    <w:p w:rsidR="00D64D03" w:rsidRPr="00B40ED4" w:rsidRDefault="00D64D0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lastRenderedPageBreak/>
        <w:t xml:space="preserve">Решение о привлечении </w:t>
      </w:r>
      <w:r w:rsidR="00F90FD3" w:rsidRPr="00B40ED4">
        <w:rPr>
          <w:rFonts w:ascii="Arial" w:hAnsi="Arial" w:cs="Arial"/>
        </w:rPr>
        <w:t xml:space="preserve">Сторонних </w:t>
      </w:r>
      <w:r w:rsidR="00A02C6B" w:rsidRPr="00B40ED4">
        <w:rPr>
          <w:rFonts w:ascii="Arial" w:hAnsi="Arial" w:cs="Arial"/>
        </w:rPr>
        <w:t xml:space="preserve">специалистов </w:t>
      </w:r>
      <w:r w:rsidRPr="00B40ED4">
        <w:rPr>
          <w:rFonts w:ascii="Arial" w:hAnsi="Arial" w:cs="Arial"/>
        </w:rPr>
        <w:t>принимается Генеральным директором</w:t>
      </w:r>
      <w:r w:rsidR="00852BAE" w:rsidRPr="00B40ED4">
        <w:rPr>
          <w:rFonts w:ascii="Arial" w:hAnsi="Arial" w:cs="Arial"/>
        </w:rPr>
        <w:t>, либо Уполномоченным лицом</w:t>
      </w:r>
      <w:r w:rsidRPr="00B40ED4">
        <w:rPr>
          <w:rFonts w:ascii="Arial" w:hAnsi="Arial" w:cs="Arial"/>
        </w:rPr>
        <w:t xml:space="preserve"> Фонда на основании материалов, подготовленных структурным подразделением, ответственным за проведение экспертизы Проектов.</w:t>
      </w:r>
    </w:p>
    <w:p w:rsidR="00D64D03" w:rsidRPr="00B40ED4" w:rsidRDefault="00D64D0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Проведение независимой экспертизы в соответствии с настоящим Положением является основанием для продления срока проведения экспертизы на срок, равный сроку </w:t>
      </w:r>
      <w:r w:rsidR="00137C96" w:rsidRPr="00B40ED4">
        <w:rPr>
          <w:rFonts w:ascii="Arial" w:hAnsi="Arial" w:cs="Arial"/>
        </w:rPr>
        <w:t xml:space="preserve">организации и </w:t>
      </w:r>
      <w:r w:rsidRPr="00B40ED4">
        <w:rPr>
          <w:rFonts w:ascii="Arial" w:hAnsi="Arial" w:cs="Arial"/>
        </w:rPr>
        <w:t>проведения независимой экспертизы.</w:t>
      </w:r>
    </w:p>
    <w:p w:rsidR="007B3AE0" w:rsidRPr="00B40ED4" w:rsidRDefault="00D64D03"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Порядок и условия привлечения </w:t>
      </w:r>
      <w:r w:rsidR="00F90FD3" w:rsidRPr="00B40ED4">
        <w:rPr>
          <w:rFonts w:ascii="Arial" w:hAnsi="Arial" w:cs="Arial"/>
        </w:rPr>
        <w:t xml:space="preserve">Сторонних </w:t>
      </w:r>
      <w:r w:rsidR="00A02C6B" w:rsidRPr="00B40ED4">
        <w:rPr>
          <w:rFonts w:ascii="Arial" w:hAnsi="Arial" w:cs="Arial"/>
        </w:rPr>
        <w:t>специалистов</w:t>
      </w:r>
      <w:r w:rsidRPr="00B40ED4">
        <w:rPr>
          <w:rFonts w:ascii="Arial" w:hAnsi="Arial" w:cs="Arial"/>
        </w:rPr>
        <w:t xml:space="preserve"> для независимой экспертизы регулируются Положением о закупках</w:t>
      </w:r>
      <w:r w:rsidR="007A3FFA">
        <w:rPr>
          <w:rFonts w:ascii="Arial" w:hAnsi="Arial" w:cs="Arial"/>
        </w:rPr>
        <w:t xml:space="preserve"> Фонда</w:t>
      </w:r>
      <w:r w:rsidRPr="00B40ED4">
        <w:rPr>
          <w:rFonts w:ascii="Arial" w:hAnsi="Arial" w:cs="Arial"/>
        </w:rPr>
        <w:t>.</w:t>
      </w:r>
    </w:p>
    <w:p w:rsidR="007B3AE0" w:rsidRPr="00B40ED4" w:rsidRDefault="007B3AE0" w:rsidP="005C79A9">
      <w:pPr>
        <w:spacing w:after="120" w:line="240" w:lineRule="auto"/>
        <w:ind w:left="705"/>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15" w:name="_Toc422237276"/>
      <w:bookmarkStart w:id="16" w:name="_Toc439084405"/>
      <w:r w:rsidRPr="00B40ED4">
        <w:rPr>
          <w:rFonts w:ascii="Arial" w:hAnsi="Arial" w:cs="Arial"/>
          <w:b/>
        </w:rPr>
        <w:t>Проектное досье и база данных о проектах Фонда, публикация информации о проектах</w:t>
      </w:r>
      <w:bookmarkEnd w:id="15"/>
      <w:bookmarkEnd w:id="16"/>
    </w:p>
    <w:p w:rsidR="005F0608" w:rsidRPr="00B40ED4" w:rsidRDefault="005F0608" w:rsidP="005C79A9">
      <w:pPr>
        <w:spacing w:after="120" w:line="240" w:lineRule="auto"/>
        <w:jc w:val="both"/>
        <w:rPr>
          <w:rFonts w:ascii="Arial" w:hAnsi="Arial" w:cs="Arial"/>
          <w:b/>
        </w:rPr>
      </w:pPr>
    </w:p>
    <w:p w:rsidR="00BB5502" w:rsidRPr="00B40ED4" w:rsidRDefault="00BB5502"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При поступлении Инвестиционной заявки и комплекта документов в Фонд, структурное подразделение в соответствии с распределением ответственности, Приложение </w:t>
      </w:r>
      <w:r w:rsidR="00683D6E" w:rsidRPr="00B40ED4">
        <w:rPr>
          <w:rFonts w:ascii="Arial" w:hAnsi="Arial" w:cs="Arial"/>
        </w:rPr>
        <w:t xml:space="preserve">5  </w:t>
      </w:r>
      <w:r w:rsidRPr="00B40ED4">
        <w:rPr>
          <w:rFonts w:ascii="Arial" w:hAnsi="Arial" w:cs="Arial"/>
        </w:rPr>
        <w:t xml:space="preserve">формирует проектное досье и вносит информацию о Проекте в базу данных о проектах Фонда. </w:t>
      </w:r>
    </w:p>
    <w:p w:rsidR="005F0608" w:rsidRPr="00B40ED4" w:rsidRDefault="005F0608" w:rsidP="005C79A9">
      <w:pPr>
        <w:spacing w:after="120" w:line="240" w:lineRule="auto"/>
        <w:jc w:val="both"/>
        <w:rPr>
          <w:rFonts w:ascii="Arial" w:hAnsi="Arial" w:cs="Arial"/>
        </w:rPr>
      </w:pPr>
    </w:p>
    <w:p w:rsidR="002F7E9B" w:rsidRPr="00B40ED4" w:rsidRDefault="005F0608" w:rsidP="005C79A9">
      <w:pPr>
        <w:pStyle w:val="a6"/>
        <w:numPr>
          <w:ilvl w:val="0"/>
          <w:numId w:val="18"/>
        </w:numPr>
        <w:spacing w:after="120" w:line="240" w:lineRule="auto"/>
        <w:ind w:left="284" w:hanging="284"/>
        <w:contextualSpacing w:val="0"/>
        <w:jc w:val="both"/>
        <w:outlineLvl w:val="0"/>
        <w:rPr>
          <w:rFonts w:ascii="Arial" w:hAnsi="Arial" w:cs="Arial"/>
          <w:b/>
        </w:rPr>
      </w:pPr>
      <w:bookmarkStart w:id="17" w:name="_Toc422237277"/>
      <w:bookmarkStart w:id="18" w:name="_Toc439084406"/>
      <w:r w:rsidRPr="00B40ED4">
        <w:rPr>
          <w:rFonts w:ascii="Arial" w:hAnsi="Arial" w:cs="Arial"/>
          <w:b/>
        </w:rPr>
        <w:t>Классификация проектов</w:t>
      </w:r>
      <w:bookmarkEnd w:id="17"/>
      <w:bookmarkEnd w:id="18"/>
    </w:p>
    <w:p w:rsidR="005F0608" w:rsidRPr="00B40ED4" w:rsidRDefault="005F0608" w:rsidP="005C79A9">
      <w:pPr>
        <w:spacing w:after="120" w:line="240" w:lineRule="auto"/>
        <w:jc w:val="both"/>
        <w:rPr>
          <w:rFonts w:ascii="Arial" w:hAnsi="Arial" w:cs="Arial"/>
          <w:b/>
        </w:rPr>
      </w:pPr>
    </w:p>
    <w:p w:rsidR="00BB5502" w:rsidRPr="00B40ED4" w:rsidRDefault="008D32DF" w:rsidP="005C79A9">
      <w:pPr>
        <w:spacing w:after="120" w:line="240" w:lineRule="auto"/>
        <w:ind w:left="284"/>
        <w:jc w:val="both"/>
        <w:rPr>
          <w:rFonts w:ascii="Arial" w:hAnsi="Arial" w:cs="Arial"/>
        </w:rPr>
      </w:pPr>
      <w:r w:rsidRPr="00B40ED4">
        <w:rPr>
          <w:rFonts w:ascii="Arial" w:hAnsi="Arial" w:cs="Arial"/>
        </w:rPr>
        <w:tab/>
      </w:r>
      <w:r w:rsidR="00BB5502" w:rsidRPr="00B40ED4">
        <w:rPr>
          <w:rFonts w:ascii="Arial" w:hAnsi="Arial" w:cs="Arial"/>
        </w:rPr>
        <w:t>Классификация Проектов предназначена для обеспечения унификации и формализации процесса анализа соответствия Проекта основным треб</w:t>
      </w:r>
      <w:r w:rsidR="00122C7B" w:rsidRPr="00B40ED4">
        <w:rPr>
          <w:rFonts w:ascii="Arial" w:hAnsi="Arial" w:cs="Arial"/>
        </w:rPr>
        <w:t xml:space="preserve">ованиям Фонда в соответствии с Инвестиционной декларацией и </w:t>
      </w:r>
      <w:r w:rsidR="00BB5502" w:rsidRPr="00B40ED4">
        <w:rPr>
          <w:rFonts w:ascii="Arial" w:hAnsi="Arial" w:cs="Arial"/>
        </w:rPr>
        <w:t xml:space="preserve">Стратегией развития </w:t>
      </w:r>
      <w:r w:rsidR="00122C7B" w:rsidRPr="00B40ED4">
        <w:rPr>
          <w:rFonts w:ascii="Arial" w:hAnsi="Arial" w:cs="Arial"/>
        </w:rPr>
        <w:t>Фонда</w:t>
      </w:r>
      <w:r w:rsidR="00BB5502" w:rsidRPr="00B40ED4">
        <w:rPr>
          <w:rFonts w:ascii="Arial" w:hAnsi="Arial" w:cs="Arial"/>
        </w:rPr>
        <w:t>.</w:t>
      </w:r>
    </w:p>
    <w:p w:rsidR="005F0608" w:rsidRPr="00B40ED4" w:rsidRDefault="005F0608" w:rsidP="005C79A9">
      <w:pPr>
        <w:spacing w:after="120" w:line="240" w:lineRule="auto"/>
        <w:ind w:left="284"/>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19" w:name="_Toc422237278"/>
      <w:bookmarkStart w:id="20" w:name="_Toc439084407"/>
      <w:r w:rsidRPr="00B40ED4">
        <w:rPr>
          <w:rFonts w:ascii="Arial" w:hAnsi="Arial" w:cs="Arial"/>
          <w:b/>
        </w:rPr>
        <w:t>Приоритетны</w:t>
      </w:r>
      <w:r w:rsidR="005F0608" w:rsidRPr="00B40ED4">
        <w:rPr>
          <w:rFonts w:ascii="Arial" w:hAnsi="Arial" w:cs="Arial"/>
          <w:b/>
        </w:rPr>
        <w:t>е направления деятельности Фонда</w:t>
      </w:r>
      <w:bookmarkEnd w:id="19"/>
      <w:bookmarkEnd w:id="20"/>
    </w:p>
    <w:p w:rsidR="005F0608" w:rsidRPr="00B40ED4" w:rsidRDefault="005F0608" w:rsidP="005C79A9">
      <w:pPr>
        <w:spacing w:after="120" w:line="240" w:lineRule="auto"/>
        <w:jc w:val="both"/>
        <w:rPr>
          <w:rFonts w:ascii="Arial" w:hAnsi="Arial" w:cs="Arial"/>
          <w:b/>
        </w:rPr>
      </w:pPr>
    </w:p>
    <w:p w:rsidR="00BB5502" w:rsidRPr="00B40ED4" w:rsidRDefault="00BB5502" w:rsidP="005C79A9">
      <w:pPr>
        <w:spacing w:after="120" w:line="240" w:lineRule="auto"/>
        <w:ind w:left="284"/>
        <w:jc w:val="both"/>
        <w:rPr>
          <w:rFonts w:ascii="Arial" w:hAnsi="Arial" w:cs="Arial"/>
        </w:rPr>
      </w:pPr>
      <w:r w:rsidRPr="00B40ED4">
        <w:rPr>
          <w:rFonts w:ascii="Arial" w:hAnsi="Arial" w:cs="Arial"/>
        </w:rPr>
        <w:t>- Развитие транспортной инфраструктуры;</w:t>
      </w:r>
    </w:p>
    <w:p w:rsidR="002624A9" w:rsidRPr="00B40ED4" w:rsidRDefault="002624A9" w:rsidP="005C79A9">
      <w:pPr>
        <w:spacing w:after="120" w:line="240" w:lineRule="auto"/>
        <w:ind w:left="284"/>
        <w:jc w:val="both"/>
        <w:rPr>
          <w:rFonts w:ascii="Arial" w:hAnsi="Arial" w:cs="Arial"/>
        </w:rPr>
      </w:pPr>
      <w:r w:rsidRPr="00B40ED4">
        <w:rPr>
          <w:rFonts w:ascii="Arial" w:hAnsi="Arial" w:cs="Arial"/>
        </w:rPr>
        <w:t>- Развитие коммунальной инфраструктуры;</w:t>
      </w:r>
    </w:p>
    <w:p w:rsidR="002624A9" w:rsidRPr="00B40ED4" w:rsidRDefault="002624A9" w:rsidP="005C79A9">
      <w:pPr>
        <w:spacing w:after="120" w:line="240" w:lineRule="auto"/>
        <w:ind w:left="284"/>
        <w:jc w:val="both"/>
        <w:rPr>
          <w:rFonts w:ascii="Arial" w:hAnsi="Arial" w:cs="Arial"/>
        </w:rPr>
      </w:pPr>
      <w:r w:rsidRPr="00B40ED4">
        <w:rPr>
          <w:rFonts w:ascii="Arial" w:hAnsi="Arial" w:cs="Arial"/>
        </w:rPr>
        <w:t>- Развитие социальной инфраструктуры (в том числе в области здравоохранения, образования, физической культуры и спорта и др.)</w:t>
      </w:r>
    </w:p>
    <w:p w:rsidR="00BB5502" w:rsidRPr="00B40ED4" w:rsidRDefault="00BB5502" w:rsidP="005C79A9">
      <w:pPr>
        <w:spacing w:after="120" w:line="240" w:lineRule="auto"/>
        <w:ind w:left="284"/>
        <w:jc w:val="both"/>
        <w:rPr>
          <w:rFonts w:ascii="Arial" w:hAnsi="Arial" w:cs="Arial"/>
        </w:rPr>
      </w:pPr>
      <w:r w:rsidRPr="00B40ED4">
        <w:rPr>
          <w:rFonts w:ascii="Arial" w:hAnsi="Arial" w:cs="Arial"/>
        </w:rPr>
        <w:t xml:space="preserve">- </w:t>
      </w:r>
      <w:r w:rsidR="002624A9" w:rsidRPr="00B40ED4">
        <w:rPr>
          <w:rFonts w:ascii="Arial" w:hAnsi="Arial" w:cs="Arial"/>
        </w:rPr>
        <w:t>Развитие пром</w:t>
      </w:r>
      <w:r w:rsidR="005D1F60" w:rsidRPr="00B40ED4">
        <w:rPr>
          <w:rFonts w:ascii="Arial" w:hAnsi="Arial" w:cs="Arial"/>
        </w:rPr>
        <w:t>ы</w:t>
      </w:r>
      <w:r w:rsidR="002624A9" w:rsidRPr="00B40ED4">
        <w:rPr>
          <w:rFonts w:ascii="Arial" w:hAnsi="Arial" w:cs="Arial"/>
        </w:rPr>
        <w:t xml:space="preserve">шленной инфраструктуры, </w:t>
      </w:r>
      <w:r w:rsidRPr="00B40ED4">
        <w:rPr>
          <w:rFonts w:ascii="Arial" w:hAnsi="Arial" w:cs="Arial"/>
        </w:rPr>
        <w:t xml:space="preserve">индустриальных </w:t>
      </w:r>
      <w:r w:rsidR="002624A9" w:rsidRPr="00B40ED4">
        <w:rPr>
          <w:rFonts w:ascii="Arial" w:hAnsi="Arial" w:cs="Arial"/>
        </w:rPr>
        <w:t>(промышленных) парков и промышленных площадок</w:t>
      </w:r>
      <w:r w:rsidR="00071B6C" w:rsidRPr="00B40ED4">
        <w:rPr>
          <w:rFonts w:ascii="Arial" w:hAnsi="Arial" w:cs="Arial"/>
        </w:rPr>
        <w:t>;</w:t>
      </w:r>
    </w:p>
    <w:p w:rsidR="00BB5502" w:rsidRPr="00B40ED4" w:rsidRDefault="00BB5502" w:rsidP="005C79A9">
      <w:pPr>
        <w:spacing w:after="120" w:line="240" w:lineRule="auto"/>
        <w:ind w:left="284"/>
        <w:jc w:val="both"/>
        <w:rPr>
          <w:rFonts w:ascii="Arial" w:hAnsi="Arial" w:cs="Arial"/>
        </w:rPr>
      </w:pPr>
      <w:r w:rsidRPr="00B40ED4">
        <w:rPr>
          <w:rFonts w:ascii="Arial" w:hAnsi="Arial" w:cs="Arial"/>
        </w:rPr>
        <w:t xml:space="preserve">- </w:t>
      </w:r>
      <w:r w:rsidR="002624A9" w:rsidRPr="00B40ED4">
        <w:rPr>
          <w:rFonts w:ascii="Arial" w:hAnsi="Arial" w:cs="Arial"/>
        </w:rPr>
        <w:t xml:space="preserve">Развитие экологии и </w:t>
      </w:r>
      <w:proofErr w:type="spellStart"/>
      <w:r w:rsidR="002624A9" w:rsidRPr="00B40ED4">
        <w:rPr>
          <w:rFonts w:ascii="Arial" w:hAnsi="Arial" w:cs="Arial"/>
        </w:rPr>
        <w:t>туристко</w:t>
      </w:r>
      <w:proofErr w:type="spellEnd"/>
      <w:r w:rsidR="002624A9" w:rsidRPr="00B40ED4">
        <w:rPr>
          <w:rFonts w:ascii="Arial" w:hAnsi="Arial" w:cs="Arial"/>
        </w:rPr>
        <w:t>-рекреационной деятельности</w:t>
      </w:r>
      <w:r w:rsidRPr="00B40ED4">
        <w:rPr>
          <w:rFonts w:ascii="Arial" w:hAnsi="Arial" w:cs="Arial"/>
        </w:rPr>
        <w:t>;</w:t>
      </w:r>
    </w:p>
    <w:p w:rsidR="00BB5502" w:rsidRPr="00B40ED4" w:rsidRDefault="00BB5502" w:rsidP="005C79A9">
      <w:pPr>
        <w:spacing w:after="120" w:line="240" w:lineRule="auto"/>
        <w:ind w:left="284"/>
        <w:jc w:val="both"/>
        <w:rPr>
          <w:rFonts w:ascii="Arial" w:hAnsi="Arial" w:cs="Arial"/>
        </w:rPr>
      </w:pPr>
      <w:r w:rsidRPr="00B40ED4">
        <w:rPr>
          <w:rFonts w:ascii="Arial" w:hAnsi="Arial" w:cs="Arial"/>
        </w:rPr>
        <w:t xml:space="preserve">- Развитие </w:t>
      </w:r>
      <w:r w:rsidR="002624A9" w:rsidRPr="00B40ED4">
        <w:rPr>
          <w:rFonts w:ascii="Arial" w:hAnsi="Arial" w:cs="Arial"/>
        </w:rPr>
        <w:t>инновационной деятельности</w:t>
      </w:r>
      <w:r w:rsidRPr="00B40ED4">
        <w:rPr>
          <w:rFonts w:ascii="Arial" w:hAnsi="Arial" w:cs="Arial"/>
        </w:rPr>
        <w:t xml:space="preserve">; </w:t>
      </w:r>
    </w:p>
    <w:p w:rsidR="002624A9" w:rsidRPr="00B40ED4" w:rsidRDefault="002624A9" w:rsidP="005C79A9">
      <w:pPr>
        <w:spacing w:after="120" w:line="240" w:lineRule="auto"/>
        <w:ind w:left="284"/>
        <w:jc w:val="both"/>
        <w:rPr>
          <w:rFonts w:ascii="Arial" w:hAnsi="Arial" w:cs="Arial"/>
        </w:rPr>
      </w:pPr>
      <w:r w:rsidRPr="00B40ED4">
        <w:rPr>
          <w:rFonts w:ascii="Arial" w:hAnsi="Arial" w:cs="Arial"/>
        </w:rPr>
        <w:t xml:space="preserve">- Проекты в области </w:t>
      </w:r>
      <w:proofErr w:type="spellStart"/>
      <w:r w:rsidRPr="00B40ED4">
        <w:rPr>
          <w:rFonts w:ascii="Arial" w:hAnsi="Arial" w:cs="Arial"/>
        </w:rPr>
        <w:t>энергоэффективности</w:t>
      </w:r>
      <w:proofErr w:type="spellEnd"/>
      <w:r w:rsidRPr="00B40ED4">
        <w:rPr>
          <w:rFonts w:ascii="Arial" w:hAnsi="Arial" w:cs="Arial"/>
        </w:rPr>
        <w:t xml:space="preserve"> и энергетики;</w:t>
      </w:r>
    </w:p>
    <w:p w:rsidR="00C3354B" w:rsidRPr="00B40ED4" w:rsidRDefault="002624A9" w:rsidP="005C79A9">
      <w:pPr>
        <w:spacing w:after="120" w:line="240" w:lineRule="auto"/>
        <w:ind w:left="284"/>
        <w:jc w:val="both"/>
        <w:rPr>
          <w:rFonts w:ascii="Arial" w:hAnsi="Arial" w:cs="Arial"/>
        </w:rPr>
      </w:pPr>
      <w:r w:rsidRPr="00B40ED4">
        <w:rPr>
          <w:rFonts w:ascii="Arial" w:hAnsi="Arial" w:cs="Arial"/>
        </w:rPr>
        <w:t>- Проекты создания и развития кластеров на территории автономного округа;</w:t>
      </w:r>
    </w:p>
    <w:p w:rsidR="002624A9" w:rsidRPr="00B40ED4" w:rsidRDefault="002624A9" w:rsidP="005C79A9">
      <w:pPr>
        <w:spacing w:after="120" w:line="240" w:lineRule="auto"/>
        <w:ind w:left="284"/>
        <w:jc w:val="both"/>
        <w:rPr>
          <w:rFonts w:ascii="Arial" w:hAnsi="Arial" w:cs="Arial"/>
        </w:rPr>
      </w:pPr>
      <w:r w:rsidRPr="00B40ED4">
        <w:rPr>
          <w:rFonts w:ascii="Arial" w:hAnsi="Arial" w:cs="Arial"/>
        </w:rPr>
        <w:t>- Проекты в области комплексного развития территорий;</w:t>
      </w:r>
    </w:p>
    <w:p w:rsidR="00C3354B" w:rsidRPr="00B40ED4" w:rsidRDefault="00C3354B" w:rsidP="005C79A9">
      <w:pPr>
        <w:spacing w:after="120" w:line="240" w:lineRule="auto"/>
        <w:ind w:left="284"/>
        <w:jc w:val="both"/>
        <w:rPr>
          <w:rFonts w:ascii="Arial" w:hAnsi="Arial" w:cs="Arial"/>
        </w:rPr>
      </w:pPr>
      <w:r w:rsidRPr="00B40ED4">
        <w:rPr>
          <w:rFonts w:ascii="Arial" w:hAnsi="Arial" w:cs="Arial"/>
        </w:rPr>
        <w:t>- Проекты в области повышения эффективности государственного и муниципального  управления и предоставления государственных услуг.</w:t>
      </w:r>
    </w:p>
    <w:p w:rsidR="007B3AE0" w:rsidRPr="00B40ED4" w:rsidRDefault="002624A9" w:rsidP="005C79A9">
      <w:pPr>
        <w:spacing w:after="120" w:line="240" w:lineRule="auto"/>
        <w:ind w:left="284"/>
        <w:jc w:val="both"/>
        <w:rPr>
          <w:rFonts w:ascii="Arial" w:hAnsi="Arial" w:cs="Arial"/>
        </w:rPr>
      </w:pPr>
      <w:r w:rsidRPr="00B40ED4">
        <w:rPr>
          <w:rFonts w:ascii="Arial" w:hAnsi="Arial" w:cs="Arial"/>
        </w:rPr>
        <w:tab/>
      </w:r>
      <w:r w:rsidR="00BB5502" w:rsidRPr="00B40ED4">
        <w:rPr>
          <w:rFonts w:ascii="Arial" w:hAnsi="Arial" w:cs="Arial"/>
        </w:rPr>
        <w:t>Проект признается соответствующим приоритетным направлениям инвестиционной деятельности Фонда в том случае, если он соответствует одному или нескольким критериям, указанным в пункте 2.1.</w:t>
      </w:r>
    </w:p>
    <w:p w:rsidR="007B3AE0" w:rsidRDefault="007B3AE0" w:rsidP="005C79A9">
      <w:pPr>
        <w:spacing w:after="120" w:line="240" w:lineRule="auto"/>
        <w:ind w:left="705"/>
        <w:jc w:val="both"/>
        <w:rPr>
          <w:rFonts w:ascii="Arial" w:hAnsi="Arial" w:cs="Arial"/>
        </w:rPr>
      </w:pPr>
    </w:p>
    <w:p w:rsidR="00A34B38" w:rsidRPr="00B40ED4" w:rsidRDefault="00A34B38" w:rsidP="005C79A9">
      <w:pPr>
        <w:spacing w:after="120" w:line="240" w:lineRule="auto"/>
        <w:ind w:left="705"/>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21" w:name="_Toc422237279"/>
      <w:bookmarkStart w:id="22" w:name="_Toc439084408"/>
      <w:r w:rsidRPr="00B40ED4">
        <w:rPr>
          <w:rFonts w:ascii="Arial" w:hAnsi="Arial" w:cs="Arial"/>
          <w:b/>
        </w:rPr>
        <w:lastRenderedPageBreak/>
        <w:t>Целевая категория проектов</w:t>
      </w:r>
      <w:bookmarkEnd w:id="21"/>
      <w:bookmarkEnd w:id="22"/>
    </w:p>
    <w:p w:rsidR="004045D2" w:rsidRPr="00B40ED4" w:rsidRDefault="004045D2" w:rsidP="005C79A9">
      <w:pPr>
        <w:spacing w:after="120" w:line="240" w:lineRule="auto"/>
        <w:ind w:left="284"/>
        <w:jc w:val="both"/>
        <w:rPr>
          <w:rFonts w:ascii="Arial" w:hAnsi="Arial" w:cs="Arial"/>
        </w:rPr>
      </w:pPr>
    </w:p>
    <w:p w:rsidR="00BB5502" w:rsidRPr="00B40ED4" w:rsidRDefault="00BB5502" w:rsidP="005C79A9">
      <w:pPr>
        <w:spacing w:after="120" w:line="240" w:lineRule="auto"/>
        <w:ind w:left="284"/>
        <w:jc w:val="both"/>
        <w:rPr>
          <w:rFonts w:ascii="Arial" w:hAnsi="Arial" w:cs="Arial"/>
        </w:rPr>
      </w:pPr>
      <w:r w:rsidRPr="00B40ED4">
        <w:rPr>
          <w:rFonts w:ascii="Arial" w:hAnsi="Arial" w:cs="Arial"/>
        </w:rPr>
        <w:t>а.</w:t>
      </w:r>
      <w:r w:rsidR="005F0608" w:rsidRPr="00B40ED4">
        <w:rPr>
          <w:rFonts w:ascii="Arial" w:hAnsi="Arial" w:cs="Arial"/>
        </w:rPr>
        <w:t xml:space="preserve"> </w:t>
      </w:r>
      <w:r w:rsidR="005D1F60" w:rsidRPr="00B40ED4">
        <w:rPr>
          <w:rFonts w:ascii="Arial" w:hAnsi="Arial" w:cs="Arial"/>
        </w:rPr>
        <w:t xml:space="preserve">Суммарный объем капитальных вложений по проекту </w:t>
      </w:r>
      <w:r w:rsidRPr="00B40ED4">
        <w:rPr>
          <w:rFonts w:ascii="Arial" w:hAnsi="Arial" w:cs="Arial"/>
        </w:rPr>
        <w:t xml:space="preserve">более </w:t>
      </w:r>
      <w:r w:rsidR="002624A9" w:rsidRPr="00B40ED4">
        <w:rPr>
          <w:rFonts w:ascii="Arial" w:hAnsi="Arial" w:cs="Arial"/>
        </w:rPr>
        <w:t xml:space="preserve">300 </w:t>
      </w:r>
      <w:r w:rsidRPr="00B40ED4">
        <w:rPr>
          <w:rFonts w:ascii="Arial" w:hAnsi="Arial" w:cs="Arial"/>
        </w:rPr>
        <w:t>млн. руб.</w:t>
      </w:r>
      <w:r w:rsidR="005D1F60" w:rsidRPr="00B40ED4">
        <w:rPr>
          <w:rFonts w:ascii="Arial" w:hAnsi="Arial" w:cs="Arial"/>
        </w:rPr>
        <w:t xml:space="preserve"> и (или) проект является проектом ГЧП.</w:t>
      </w:r>
    </w:p>
    <w:p w:rsidR="00BB5502" w:rsidRPr="00B40ED4" w:rsidRDefault="005D1F60" w:rsidP="005C79A9">
      <w:pPr>
        <w:spacing w:after="120" w:line="240" w:lineRule="auto"/>
        <w:ind w:left="284"/>
        <w:jc w:val="both"/>
        <w:rPr>
          <w:rFonts w:ascii="Arial" w:hAnsi="Arial" w:cs="Arial"/>
        </w:rPr>
      </w:pPr>
      <w:proofErr w:type="gramStart"/>
      <w:r w:rsidRPr="00B40ED4">
        <w:rPr>
          <w:rFonts w:ascii="Arial" w:hAnsi="Arial" w:cs="Arial"/>
        </w:rPr>
        <w:t>б</w:t>
      </w:r>
      <w:proofErr w:type="gramEnd"/>
      <w:r w:rsidR="00BB5502" w:rsidRPr="00B40ED4">
        <w:rPr>
          <w:rFonts w:ascii="Arial" w:hAnsi="Arial" w:cs="Arial"/>
        </w:rPr>
        <w:t>.</w:t>
      </w:r>
      <w:r w:rsidR="005F0608" w:rsidRPr="00B40ED4">
        <w:rPr>
          <w:rFonts w:ascii="Arial" w:hAnsi="Arial" w:cs="Arial"/>
        </w:rPr>
        <w:t xml:space="preserve"> </w:t>
      </w:r>
      <w:r w:rsidRPr="00B40ED4">
        <w:rPr>
          <w:rFonts w:ascii="Arial" w:hAnsi="Arial" w:cs="Arial"/>
        </w:rPr>
        <w:t xml:space="preserve">Проект соответствует </w:t>
      </w:r>
      <w:r w:rsidR="00BB5502" w:rsidRPr="00B40ED4">
        <w:rPr>
          <w:rFonts w:ascii="Arial" w:hAnsi="Arial" w:cs="Arial"/>
        </w:rPr>
        <w:t xml:space="preserve">приоритетным направлениям деятельности Фонда, указанным в </w:t>
      </w:r>
      <w:r w:rsidRPr="00B40ED4">
        <w:rPr>
          <w:rFonts w:ascii="Arial" w:hAnsi="Arial" w:cs="Arial"/>
        </w:rPr>
        <w:t xml:space="preserve">Стратегии развития Фонда и </w:t>
      </w:r>
      <w:r w:rsidR="00C23404" w:rsidRPr="00B40ED4">
        <w:rPr>
          <w:rFonts w:ascii="Arial" w:hAnsi="Arial" w:cs="Arial"/>
        </w:rPr>
        <w:t>Инвестиционной декларации</w:t>
      </w:r>
      <w:r w:rsidR="00F822D8">
        <w:rPr>
          <w:rFonts w:ascii="Arial" w:hAnsi="Arial" w:cs="Arial"/>
        </w:rPr>
        <w:t xml:space="preserve"> Фонда</w:t>
      </w:r>
      <w:r w:rsidRPr="00B40ED4">
        <w:rPr>
          <w:rFonts w:ascii="Arial" w:hAnsi="Arial" w:cs="Arial"/>
        </w:rPr>
        <w:t>.</w:t>
      </w:r>
    </w:p>
    <w:p w:rsidR="00BB5502" w:rsidRPr="00B40ED4" w:rsidRDefault="002624A9" w:rsidP="005C79A9">
      <w:pPr>
        <w:spacing w:after="120" w:line="240" w:lineRule="auto"/>
        <w:ind w:left="284"/>
        <w:jc w:val="both"/>
        <w:rPr>
          <w:rFonts w:ascii="Arial" w:hAnsi="Arial" w:cs="Arial"/>
        </w:rPr>
      </w:pPr>
      <w:r w:rsidRPr="00B40ED4">
        <w:rPr>
          <w:rFonts w:ascii="Arial" w:hAnsi="Arial" w:cs="Arial"/>
        </w:rPr>
        <w:tab/>
      </w:r>
      <w:r w:rsidR="00BB5502" w:rsidRPr="00B40ED4">
        <w:rPr>
          <w:rFonts w:ascii="Arial" w:hAnsi="Arial" w:cs="Arial"/>
        </w:rPr>
        <w:t xml:space="preserve">Проект признается соответствующим целевой категории инвестиционной деятельности Фонда в том случае, если он соответствует всем </w:t>
      </w:r>
      <w:r w:rsidR="004045D2" w:rsidRPr="00B40ED4">
        <w:rPr>
          <w:rFonts w:ascii="Arial" w:hAnsi="Arial" w:cs="Arial"/>
        </w:rPr>
        <w:t xml:space="preserve">вышеуказанным </w:t>
      </w:r>
      <w:r w:rsidR="00BB5502" w:rsidRPr="00B40ED4">
        <w:rPr>
          <w:rFonts w:ascii="Arial" w:hAnsi="Arial" w:cs="Arial"/>
        </w:rPr>
        <w:t>критериям одновременно</w:t>
      </w:r>
      <w:r w:rsidR="004045D2" w:rsidRPr="00B40ED4">
        <w:rPr>
          <w:rFonts w:ascii="Arial" w:hAnsi="Arial" w:cs="Arial"/>
        </w:rPr>
        <w:t>.</w:t>
      </w:r>
      <w:r w:rsidR="00BB5502" w:rsidRPr="00B40ED4">
        <w:rPr>
          <w:rFonts w:ascii="Arial" w:hAnsi="Arial" w:cs="Arial"/>
        </w:rPr>
        <w:t xml:space="preserve"> </w:t>
      </w:r>
    </w:p>
    <w:p w:rsidR="00D31A48" w:rsidRPr="00B40ED4" w:rsidRDefault="008D32DF" w:rsidP="005C79A9">
      <w:pPr>
        <w:spacing w:after="120" w:line="240" w:lineRule="auto"/>
        <w:ind w:left="284"/>
        <w:jc w:val="both"/>
        <w:rPr>
          <w:rFonts w:ascii="Arial" w:hAnsi="Arial" w:cs="Arial"/>
        </w:rPr>
      </w:pPr>
      <w:r w:rsidRPr="00B40ED4">
        <w:rPr>
          <w:rFonts w:ascii="Arial" w:hAnsi="Arial" w:cs="Arial"/>
        </w:rPr>
        <w:tab/>
      </w:r>
      <w:r w:rsidR="00107E3C" w:rsidRPr="00B40ED4">
        <w:rPr>
          <w:rFonts w:ascii="Arial" w:hAnsi="Arial" w:cs="Arial"/>
        </w:rPr>
        <w:t>В случае</w:t>
      </w:r>
      <w:proofErr w:type="gramStart"/>
      <w:r w:rsidR="00107E3C" w:rsidRPr="00B40ED4">
        <w:rPr>
          <w:rFonts w:ascii="Arial" w:hAnsi="Arial" w:cs="Arial"/>
        </w:rPr>
        <w:t>,</w:t>
      </w:r>
      <w:proofErr w:type="gramEnd"/>
      <w:r w:rsidR="00107E3C" w:rsidRPr="00B40ED4">
        <w:rPr>
          <w:rFonts w:ascii="Arial" w:hAnsi="Arial" w:cs="Arial"/>
        </w:rPr>
        <w:t xml:space="preserve"> если Инвестиционная заявка по Проекту не соответствует целевой</w:t>
      </w:r>
      <w:r w:rsidR="00C70E21" w:rsidRPr="00B40ED4">
        <w:rPr>
          <w:rFonts w:ascii="Arial" w:hAnsi="Arial" w:cs="Arial"/>
        </w:rPr>
        <w:t xml:space="preserve"> категории</w:t>
      </w:r>
      <w:r w:rsidR="00107E3C" w:rsidRPr="00B40ED4">
        <w:rPr>
          <w:rFonts w:ascii="Arial" w:hAnsi="Arial" w:cs="Arial"/>
        </w:rPr>
        <w:t>, она</w:t>
      </w:r>
      <w:r w:rsidR="001B4B4F" w:rsidRPr="00B40ED4">
        <w:rPr>
          <w:rFonts w:ascii="Arial" w:hAnsi="Arial" w:cs="Arial"/>
        </w:rPr>
        <w:t xml:space="preserve"> может быть рассмотрена Фондом по решению </w:t>
      </w:r>
      <w:r w:rsidR="005619D3" w:rsidRPr="00B40ED4">
        <w:rPr>
          <w:rFonts w:ascii="Arial" w:hAnsi="Arial" w:cs="Arial"/>
        </w:rPr>
        <w:t xml:space="preserve">Уполномоченного </w:t>
      </w:r>
      <w:r w:rsidR="001B4B4F" w:rsidRPr="00B40ED4">
        <w:rPr>
          <w:rFonts w:ascii="Arial" w:hAnsi="Arial" w:cs="Arial"/>
        </w:rPr>
        <w:t>лица Фонда</w:t>
      </w:r>
      <w:r w:rsidR="00711664" w:rsidRPr="00B40ED4">
        <w:rPr>
          <w:rFonts w:ascii="Arial" w:hAnsi="Arial" w:cs="Arial"/>
        </w:rPr>
        <w:t xml:space="preserve"> в соответствии с поручением</w:t>
      </w:r>
      <w:r w:rsidR="007A3FFA">
        <w:rPr>
          <w:rFonts w:ascii="Arial" w:hAnsi="Arial" w:cs="Arial"/>
        </w:rPr>
        <w:t xml:space="preserve"> </w:t>
      </w:r>
      <w:r w:rsidR="007A3FFA" w:rsidRPr="007A3FFA">
        <w:rPr>
          <w:rFonts w:ascii="Arial" w:hAnsi="Arial" w:cs="Arial"/>
        </w:rPr>
        <w:t>Губернатор</w:t>
      </w:r>
      <w:r w:rsidR="007A3FFA">
        <w:rPr>
          <w:rFonts w:ascii="Arial" w:hAnsi="Arial" w:cs="Arial"/>
        </w:rPr>
        <w:t>а</w:t>
      </w:r>
      <w:r w:rsidR="007A3FFA" w:rsidRPr="007A3FFA">
        <w:rPr>
          <w:rFonts w:ascii="Arial" w:hAnsi="Arial" w:cs="Arial"/>
        </w:rPr>
        <w:t xml:space="preserve"> автономного округа, курирующим заместителем  Губернатора автономного округа, Департаментом экономического развития автономного округа, исходя из соответствия </w:t>
      </w:r>
      <w:r w:rsidR="007A3FFA">
        <w:rPr>
          <w:rFonts w:ascii="Arial" w:hAnsi="Arial" w:cs="Arial"/>
        </w:rPr>
        <w:t>П</w:t>
      </w:r>
      <w:r w:rsidR="007A3FFA" w:rsidRPr="007A3FFA">
        <w:rPr>
          <w:rFonts w:ascii="Arial" w:hAnsi="Arial" w:cs="Arial"/>
        </w:rPr>
        <w:t xml:space="preserve">роекта целям и задачам деятельности Фонда, а также достигаемым в результате реализации </w:t>
      </w:r>
      <w:r w:rsidR="007A3FFA">
        <w:rPr>
          <w:rFonts w:ascii="Arial" w:hAnsi="Arial" w:cs="Arial"/>
        </w:rPr>
        <w:t>П</w:t>
      </w:r>
      <w:r w:rsidR="007A3FFA" w:rsidRPr="007A3FFA">
        <w:rPr>
          <w:rFonts w:ascii="Arial" w:hAnsi="Arial" w:cs="Arial"/>
        </w:rPr>
        <w:t>роекта бюджетн</w:t>
      </w:r>
      <w:r w:rsidR="007A3FFA">
        <w:rPr>
          <w:rFonts w:ascii="Arial" w:hAnsi="Arial" w:cs="Arial"/>
        </w:rPr>
        <w:t>ым</w:t>
      </w:r>
      <w:r w:rsidR="007A3FFA" w:rsidRPr="007A3FFA">
        <w:rPr>
          <w:rFonts w:ascii="Arial" w:hAnsi="Arial" w:cs="Arial"/>
        </w:rPr>
        <w:t>, экономическ</w:t>
      </w:r>
      <w:r w:rsidR="007A3FFA">
        <w:rPr>
          <w:rFonts w:ascii="Arial" w:hAnsi="Arial" w:cs="Arial"/>
        </w:rPr>
        <w:t>им</w:t>
      </w:r>
      <w:r w:rsidR="007A3FFA" w:rsidRPr="007A3FFA">
        <w:rPr>
          <w:rFonts w:ascii="Arial" w:hAnsi="Arial" w:cs="Arial"/>
        </w:rPr>
        <w:t xml:space="preserve"> и социальн</w:t>
      </w:r>
      <w:r w:rsidR="007A3FFA">
        <w:rPr>
          <w:rFonts w:ascii="Arial" w:hAnsi="Arial" w:cs="Arial"/>
        </w:rPr>
        <w:t>ы</w:t>
      </w:r>
      <w:r w:rsidR="007A3FFA" w:rsidRPr="007A3FFA">
        <w:rPr>
          <w:rFonts w:ascii="Arial" w:hAnsi="Arial" w:cs="Arial"/>
        </w:rPr>
        <w:t>м эффектам для Ханты-Мансийского автономного округа –</w:t>
      </w:r>
      <w:r w:rsidR="008257F8">
        <w:rPr>
          <w:rFonts w:ascii="Arial" w:hAnsi="Arial" w:cs="Arial"/>
        </w:rPr>
        <w:t xml:space="preserve"> </w:t>
      </w:r>
      <w:r w:rsidR="007A3FFA" w:rsidRPr="007A3FFA">
        <w:rPr>
          <w:rFonts w:ascii="Arial" w:hAnsi="Arial" w:cs="Arial"/>
        </w:rPr>
        <w:t>Югры, при этом не существует ограничений на минимальный/максимальный объем совокупных инвестиций, предполагаемых инвестиционным проектом</w:t>
      </w:r>
      <w:r w:rsidR="001B4B4F" w:rsidRPr="00B40ED4">
        <w:rPr>
          <w:rFonts w:ascii="Arial" w:hAnsi="Arial" w:cs="Arial"/>
        </w:rPr>
        <w:t>.</w:t>
      </w:r>
    </w:p>
    <w:p w:rsidR="007B3AE0" w:rsidRPr="00B40ED4" w:rsidRDefault="007B3AE0" w:rsidP="005C79A9">
      <w:pPr>
        <w:spacing w:after="120" w:line="240" w:lineRule="auto"/>
        <w:ind w:left="705"/>
        <w:jc w:val="both"/>
        <w:rPr>
          <w:rFonts w:ascii="Arial" w:hAnsi="Arial" w:cs="Arial"/>
        </w:rPr>
      </w:pPr>
    </w:p>
    <w:p w:rsidR="002F7E9B" w:rsidRPr="00B40ED4" w:rsidRDefault="002F7E9B" w:rsidP="005C79A9">
      <w:pPr>
        <w:pStyle w:val="a6"/>
        <w:numPr>
          <w:ilvl w:val="0"/>
          <w:numId w:val="18"/>
        </w:numPr>
        <w:spacing w:after="120" w:line="240" w:lineRule="auto"/>
        <w:ind w:left="284" w:hanging="284"/>
        <w:contextualSpacing w:val="0"/>
        <w:jc w:val="both"/>
        <w:outlineLvl w:val="0"/>
        <w:rPr>
          <w:rFonts w:ascii="Arial" w:hAnsi="Arial" w:cs="Arial"/>
          <w:b/>
        </w:rPr>
      </w:pPr>
      <w:bookmarkStart w:id="23" w:name="_Toc422237280"/>
      <w:bookmarkStart w:id="24" w:name="_Toc439084409"/>
      <w:r w:rsidRPr="00B40ED4">
        <w:rPr>
          <w:rFonts w:ascii="Arial" w:hAnsi="Arial" w:cs="Arial"/>
          <w:b/>
        </w:rPr>
        <w:t>Экспертиза проектов</w:t>
      </w:r>
      <w:bookmarkEnd w:id="23"/>
      <w:bookmarkEnd w:id="24"/>
    </w:p>
    <w:p w:rsidR="00744318" w:rsidRPr="00B40ED4" w:rsidRDefault="00744318" w:rsidP="005C79A9">
      <w:pPr>
        <w:spacing w:after="120" w:line="240" w:lineRule="auto"/>
        <w:jc w:val="both"/>
        <w:rPr>
          <w:rFonts w:ascii="Arial" w:hAnsi="Arial" w:cs="Arial"/>
          <w:b/>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25" w:name="_Toc422237281"/>
      <w:bookmarkStart w:id="26" w:name="_Toc439084410"/>
      <w:r w:rsidRPr="00B40ED4">
        <w:rPr>
          <w:rFonts w:ascii="Arial" w:hAnsi="Arial" w:cs="Arial"/>
          <w:b/>
        </w:rPr>
        <w:t>Проведение предварительной экспертизы</w:t>
      </w:r>
      <w:r w:rsidR="007B3AE0" w:rsidRPr="00B40ED4">
        <w:rPr>
          <w:rFonts w:ascii="Arial" w:hAnsi="Arial" w:cs="Arial"/>
          <w:b/>
        </w:rPr>
        <w:t>.</w:t>
      </w:r>
      <w:bookmarkEnd w:id="25"/>
      <w:bookmarkEnd w:id="26"/>
    </w:p>
    <w:p w:rsidR="00744318" w:rsidRPr="00B40ED4" w:rsidRDefault="00744318" w:rsidP="005C79A9">
      <w:pPr>
        <w:spacing w:after="120" w:line="240" w:lineRule="auto"/>
        <w:jc w:val="both"/>
        <w:rPr>
          <w:rFonts w:ascii="Arial" w:hAnsi="Arial" w:cs="Arial"/>
          <w:b/>
        </w:rPr>
      </w:pPr>
    </w:p>
    <w:p w:rsidR="002F7E9B" w:rsidRPr="00B40ED4" w:rsidRDefault="002F7E9B"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Цели проведения предварительной экспертизы:</w:t>
      </w:r>
    </w:p>
    <w:p w:rsidR="002F7E9B" w:rsidRPr="00B40ED4" w:rsidRDefault="002F7E9B" w:rsidP="005C79A9">
      <w:pPr>
        <w:pStyle w:val="a1"/>
        <w:spacing w:before="0" w:after="120" w:line="240" w:lineRule="auto"/>
        <w:ind w:left="284"/>
        <w:jc w:val="both"/>
        <w:rPr>
          <w:rFonts w:ascii="Arial" w:hAnsi="Arial" w:cs="Arial"/>
          <w:szCs w:val="22"/>
          <w:lang w:val="ru-RU"/>
        </w:rPr>
      </w:pPr>
      <w:r w:rsidRPr="00B40ED4">
        <w:rPr>
          <w:rFonts w:ascii="Arial" w:hAnsi="Arial" w:cs="Arial"/>
          <w:szCs w:val="22"/>
          <w:lang w:val="ru-RU"/>
        </w:rPr>
        <w:t>- установление соответствия Проекта основным требованиям Фонда</w:t>
      </w:r>
      <w:r w:rsidR="008257F8">
        <w:rPr>
          <w:rFonts w:ascii="Arial" w:hAnsi="Arial" w:cs="Arial"/>
          <w:szCs w:val="22"/>
          <w:lang w:val="ru-RU"/>
        </w:rPr>
        <w:t>,</w:t>
      </w:r>
      <w:r w:rsidRPr="00B40ED4">
        <w:rPr>
          <w:rFonts w:ascii="Arial" w:hAnsi="Arial" w:cs="Arial"/>
          <w:szCs w:val="22"/>
          <w:lang w:val="ru-RU"/>
        </w:rPr>
        <w:t xml:space="preserve"> предъявляемым к Проектам согласно Инвестиционной декларации</w:t>
      </w:r>
      <w:r w:rsidR="008257F8">
        <w:rPr>
          <w:rFonts w:ascii="Arial" w:hAnsi="Arial" w:cs="Arial"/>
          <w:szCs w:val="22"/>
          <w:lang w:val="ru-RU"/>
        </w:rPr>
        <w:t xml:space="preserve"> Фонда</w:t>
      </w:r>
      <w:r w:rsidRPr="00B40ED4">
        <w:rPr>
          <w:rFonts w:ascii="Arial" w:hAnsi="Arial" w:cs="Arial"/>
          <w:szCs w:val="22"/>
          <w:lang w:val="ru-RU"/>
        </w:rPr>
        <w:t>;</w:t>
      </w:r>
    </w:p>
    <w:p w:rsidR="00A9533C" w:rsidRPr="00B40ED4" w:rsidRDefault="00A9533C" w:rsidP="005C79A9">
      <w:pPr>
        <w:pStyle w:val="a1"/>
        <w:spacing w:before="0" w:after="120" w:line="240" w:lineRule="auto"/>
        <w:ind w:left="284"/>
        <w:jc w:val="both"/>
        <w:rPr>
          <w:rFonts w:ascii="Arial" w:hAnsi="Arial" w:cs="Arial"/>
          <w:szCs w:val="22"/>
          <w:lang w:val="ru-RU"/>
        </w:rPr>
      </w:pPr>
      <w:r w:rsidRPr="00B40ED4">
        <w:rPr>
          <w:rFonts w:ascii="Arial" w:hAnsi="Arial" w:cs="Arial"/>
          <w:szCs w:val="22"/>
          <w:lang w:val="ru-RU"/>
        </w:rPr>
        <w:t xml:space="preserve">- </w:t>
      </w:r>
      <w:r w:rsidR="00D31A48" w:rsidRPr="00B40ED4">
        <w:rPr>
          <w:rFonts w:ascii="Arial" w:hAnsi="Arial" w:cs="Arial"/>
          <w:szCs w:val="22"/>
          <w:lang w:val="ru-RU"/>
        </w:rPr>
        <w:t xml:space="preserve">предварительное </w:t>
      </w:r>
      <w:r w:rsidRPr="00B40ED4">
        <w:rPr>
          <w:rFonts w:ascii="Arial" w:hAnsi="Arial" w:cs="Arial"/>
          <w:szCs w:val="22"/>
          <w:lang w:val="ru-RU"/>
        </w:rPr>
        <w:t>определение технической/экономической целесообразности проекта и предварительное заключение о его реализуемости, основанное на анализе укрупненных показателей проекта;</w:t>
      </w:r>
    </w:p>
    <w:p w:rsidR="002F7E9B" w:rsidRPr="00B40ED4" w:rsidRDefault="002F7E9B" w:rsidP="005C79A9">
      <w:pPr>
        <w:pStyle w:val="a1"/>
        <w:spacing w:before="0" w:after="120" w:line="240" w:lineRule="auto"/>
        <w:ind w:left="284"/>
        <w:jc w:val="both"/>
        <w:rPr>
          <w:rFonts w:ascii="Arial" w:hAnsi="Arial" w:cs="Arial"/>
          <w:szCs w:val="22"/>
          <w:lang w:val="ru-RU"/>
        </w:rPr>
      </w:pPr>
      <w:r w:rsidRPr="00B40ED4">
        <w:rPr>
          <w:rFonts w:ascii="Arial" w:hAnsi="Arial" w:cs="Arial"/>
          <w:szCs w:val="22"/>
          <w:lang w:val="ru-RU"/>
        </w:rPr>
        <w:t xml:space="preserve">- определение возможности перехода к этапу проведения комплексной экспертизы Проекта для формирования условий участия </w:t>
      </w:r>
      <w:r w:rsidR="00994FF9" w:rsidRPr="00B40ED4">
        <w:rPr>
          <w:rFonts w:ascii="Arial" w:hAnsi="Arial" w:cs="Arial"/>
          <w:szCs w:val="22"/>
          <w:lang w:val="ru-RU"/>
        </w:rPr>
        <w:t xml:space="preserve">Фонда </w:t>
      </w:r>
      <w:r w:rsidRPr="00B40ED4">
        <w:rPr>
          <w:rFonts w:ascii="Arial" w:hAnsi="Arial" w:cs="Arial"/>
          <w:szCs w:val="22"/>
          <w:lang w:val="ru-RU"/>
        </w:rPr>
        <w:t>в финансировании Проекта.</w:t>
      </w:r>
    </w:p>
    <w:p w:rsidR="002F7E9B" w:rsidRPr="00B40ED4" w:rsidRDefault="002F7E9B"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Предварительная экспертиза проводится на основании информации, поданной Инициатором проекта в Фонд.</w:t>
      </w:r>
    </w:p>
    <w:p w:rsidR="002F7E9B" w:rsidRPr="00B40ED4" w:rsidRDefault="002F7E9B"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 xml:space="preserve">Продолжительность проведения предварительной экспертизы проекта составляет </w:t>
      </w:r>
      <w:r w:rsidR="006F0B7E" w:rsidRPr="00B40ED4">
        <w:rPr>
          <w:rFonts w:ascii="Arial" w:hAnsi="Arial" w:cs="Arial"/>
          <w:szCs w:val="22"/>
          <w:lang w:val="ru-RU"/>
        </w:rPr>
        <w:t xml:space="preserve">не более </w:t>
      </w:r>
      <w:r w:rsidR="00072886" w:rsidRPr="00B40ED4">
        <w:rPr>
          <w:rFonts w:ascii="Arial" w:hAnsi="Arial" w:cs="Arial"/>
          <w:szCs w:val="22"/>
          <w:lang w:val="ru-RU"/>
        </w:rPr>
        <w:t xml:space="preserve">30 календарных </w:t>
      </w:r>
      <w:r w:rsidRPr="00B40ED4">
        <w:rPr>
          <w:rFonts w:ascii="Arial" w:hAnsi="Arial" w:cs="Arial"/>
          <w:szCs w:val="22"/>
          <w:lang w:val="ru-RU"/>
        </w:rPr>
        <w:t xml:space="preserve">дней с момента подачи Инициатором проекта в </w:t>
      </w:r>
      <w:r w:rsidR="006F0B7E" w:rsidRPr="00B40ED4">
        <w:rPr>
          <w:rFonts w:ascii="Arial" w:hAnsi="Arial" w:cs="Arial"/>
          <w:szCs w:val="22"/>
          <w:lang w:val="ru-RU"/>
        </w:rPr>
        <w:t>Фонд</w:t>
      </w:r>
      <w:r w:rsidRPr="00B40ED4">
        <w:rPr>
          <w:rFonts w:ascii="Arial" w:hAnsi="Arial" w:cs="Arial"/>
          <w:szCs w:val="22"/>
          <w:lang w:val="ru-RU"/>
        </w:rPr>
        <w:t xml:space="preserve"> документов в соответствии с Приложениями 1-4 настоящего Положения</w:t>
      </w:r>
      <w:r w:rsidR="000F4F1C" w:rsidRPr="00B40ED4">
        <w:rPr>
          <w:rFonts w:ascii="Arial" w:hAnsi="Arial" w:cs="Arial"/>
          <w:szCs w:val="22"/>
          <w:lang w:val="ru-RU"/>
        </w:rPr>
        <w:t xml:space="preserve">, если иное не установлено локальными </w:t>
      </w:r>
      <w:r w:rsidR="005E6499" w:rsidRPr="00B40ED4">
        <w:rPr>
          <w:rFonts w:ascii="Arial" w:hAnsi="Arial" w:cs="Arial"/>
          <w:szCs w:val="22"/>
          <w:lang w:val="ru-RU"/>
        </w:rPr>
        <w:t>нормативными</w:t>
      </w:r>
      <w:r w:rsidR="000F4F1C" w:rsidRPr="00B40ED4">
        <w:rPr>
          <w:rFonts w:ascii="Arial" w:hAnsi="Arial" w:cs="Arial"/>
          <w:szCs w:val="22"/>
          <w:lang w:val="ru-RU"/>
        </w:rPr>
        <w:t xml:space="preserve"> актами Фонда.</w:t>
      </w:r>
    </w:p>
    <w:p w:rsidR="002F7E9B" w:rsidRPr="00B40ED4" w:rsidRDefault="002F7E9B"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 xml:space="preserve">Указанный срок может быть продлен в случае необходимости получения </w:t>
      </w:r>
      <w:r w:rsidR="006F0B7E" w:rsidRPr="00B40ED4">
        <w:rPr>
          <w:rFonts w:ascii="Arial" w:hAnsi="Arial" w:cs="Arial"/>
          <w:szCs w:val="22"/>
          <w:lang w:val="ru-RU"/>
        </w:rPr>
        <w:t>Фондом</w:t>
      </w:r>
      <w:r w:rsidRPr="00B40ED4">
        <w:rPr>
          <w:rFonts w:ascii="Arial" w:hAnsi="Arial" w:cs="Arial"/>
          <w:szCs w:val="22"/>
          <w:lang w:val="ru-RU"/>
        </w:rPr>
        <w:t xml:space="preserve"> дополнительных сведений от Инициатора проекта</w:t>
      </w:r>
      <w:r w:rsidR="008A381E" w:rsidRPr="00B40ED4">
        <w:rPr>
          <w:rFonts w:ascii="Arial" w:hAnsi="Arial" w:cs="Arial"/>
          <w:szCs w:val="22"/>
          <w:lang w:val="ru-RU"/>
        </w:rPr>
        <w:t>,</w:t>
      </w:r>
      <w:r w:rsidRPr="00B40ED4">
        <w:rPr>
          <w:rFonts w:ascii="Arial" w:hAnsi="Arial" w:cs="Arial"/>
          <w:szCs w:val="22"/>
          <w:lang w:val="ru-RU"/>
        </w:rPr>
        <w:t xml:space="preserve"> их анализа</w:t>
      </w:r>
      <w:r w:rsidR="008A381E" w:rsidRPr="00B40ED4">
        <w:rPr>
          <w:rFonts w:ascii="Arial" w:hAnsi="Arial" w:cs="Arial"/>
          <w:szCs w:val="22"/>
          <w:lang w:val="ru-RU"/>
        </w:rPr>
        <w:t>, а также в случае привлечения</w:t>
      </w:r>
      <w:r w:rsidR="00711664" w:rsidRPr="00B40ED4">
        <w:rPr>
          <w:rFonts w:ascii="Arial" w:hAnsi="Arial" w:cs="Arial"/>
          <w:szCs w:val="22"/>
          <w:lang w:val="ru-RU"/>
        </w:rPr>
        <w:t xml:space="preserve"> независимого эксперта</w:t>
      </w:r>
      <w:r w:rsidR="00096243" w:rsidRPr="00B40ED4">
        <w:rPr>
          <w:rFonts w:ascii="Arial" w:hAnsi="Arial" w:cs="Arial"/>
          <w:szCs w:val="22"/>
          <w:lang w:val="ru-RU"/>
        </w:rPr>
        <w:t>.</w:t>
      </w:r>
    </w:p>
    <w:p w:rsidR="00EA6993" w:rsidRPr="00B40ED4" w:rsidRDefault="002F7E9B"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 xml:space="preserve">По решению </w:t>
      </w:r>
      <w:r w:rsidR="006F0B7E" w:rsidRPr="00B40ED4">
        <w:rPr>
          <w:rFonts w:ascii="Arial" w:hAnsi="Arial" w:cs="Arial"/>
          <w:szCs w:val="22"/>
          <w:lang w:val="ru-RU"/>
        </w:rPr>
        <w:t xml:space="preserve">Уполномоченного лица </w:t>
      </w:r>
      <w:r w:rsidRPr="00B40ED4">
        <w:rPr>
          <w:rFonts w:ascii="Arial" w:hAnsi="Arial" w:cs="Arial"/>
          <w:szCs w:val="22"/>
          <w:lang w:val="ru-RU"/>
        </w:rPr>
        <w:t xml:space="preserve">предварительная экспертиза может быть начата до получения </w:t>
      </w:r>
      <w:r w:rsidR="006F0B7E" w:rsidRPr="00B40ED4">
        <w:rPr>
          <w:rFonts w:ascii="Arial" w:hAnsi="Arial" w:cs="Arial"/>
          <w:szCs w:val="22"/>
          <w:lang w:val="ru-RU"/>
        </w:rPr>
        <w:t xml:space="preserve">Фондом </w:t>
      </w:r>
      <w:r w:rsidRPr="00B40ED4">
        <w:rPr>
          <w:rFonts w:ascii="Arial" w:hAnsi="Arial" w:cs="Arial"/>
          <w:szCs w:val="22"/>
          <w:lang w:val="ru-RU"/>
        </w:rPr>
        <w:t>всей информации по Проекту, необходимой для проведения предварительной экспертизы (за исключением, сведений, необходимых для идентификации юридических лиц).</w:t>
      </w:r>
    </w:p>
    <w:p w:rsidR="00EA6993" w:rsidRPr="00B40ED4" w:rsidRDefault="00EA6993"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Предварительная экспертиза осуществляется подразделениями Фонда в соответствии с Приложением 5 настоящего Положения</w:t>
      </w:r>
      <w:r w:rsidR="002F7E9B" w:rsidRPr="00B40ED4">
        <w:rPr>
          <w:rFonts w:ascii="Arial" w:hAnsi="Arial" w:cs="Arial"/>
          <w:szCs w:val="22"/>
          <w:lang w:val="ru-RU"/>
        </w:rPr>
        <w:t xml:space="preserve"> </w:t>
      </w:r>
      <w:r w:rsidRPr="00B40ED4">
        <w:rPr>
          <w:rFonts w:ascii="Arial" w:hAnsi="Arial" w:cs="Arial"/>
          <w:szCs w:val="22"/>
          <w:lang w:val="ru-RU"/>
        </w:rPr>
        <w:t>«Распределение ответственности подразделений и органов управления Фонда при осуществлении экспертизы проектов». Руководитель Проектной команды</w:t>
      </w:r>
      <w:r w:rsidR="00A9533C" w:rsidRPr="00B40ED4">
        <w:rPr>
          <w:rFonts w:ascii="Arial" w:hAnsi="Arial" w:cs="Arial"/>
          <w:szCs w:val="22"/>
          <w:lang w:val="ru-RU"/>
        </w:rPr>
        <w:t xml:space="preserve"> </w:t>
      </w:r>
      <w:r w:rsidRPr="00B40ED4">
        <w:rPr>
          <w:rFonts w:ascii="Arial" w:hAnsi="Arial" w:cs="Arial"/>
          <w:szCs w:val="22"/>
          <w:lang w:val="ru-RU"/>
        </w:rPr>
        <w:t>осуществляет координирование деятельности Проектной команды в соответствии с условиями, указанными в Приложении 5.</w:t>
      </w:r>
    </w:p>
    <w:p w:rsidR="00725BB8" w:rsidRPr="00B40ED4" w:rsidRDefault="00725BB8"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lastRenderedPageBreak/>
        <w:t>Координирование работы</w:t>
      </w:r>
      <w:r w:rsidR="00026251" w:rsidRPr="00B40ED4">
        <w:rPr>
          <w:rFonts w:ascii="Arial" w:hAnsi="Arial" w:cs="Arial"/>
          <w:szCs w:val="22"/>
          <w:lang w:val="ru-RU"/>
        </w:rPr>
        <w:t xml:space="preserve"> и передачу документов по заявке ответственным исполнителям</w:t>
      </w:r>
      <w:r w:rsidRPr="00B40ED4">
        <w:rPr>
          <w:rFonts w:ascii="Arial" w:hAnsi="Arial" w:cs="Arial"/>
          <w:szCs w:val="22"/>
          <w:lang w:val="ru-RU"/>
        </w:rPr>
        <w:t xml:space="preserve"> в рамках экспертизы осуществляет Руководитель Проектной команды.</w:t>
      </w:r>
    </w:p>
    <w:p w:rsidR="00725BB8" w:rsidRPr="00B40ED4" w:rsidRDefault="00725BB8" w:rsidP="005C79A9">
      <w:pPr>
        <w:pStyle w:val="a1"/>
        <w:numPr>
          <w:ilvl w:val="2"/>
          <w:numId w:val="18"/>
        </w:numPr>
        <w:tabs>
          <w:tab w:val="left" w:pos="-7230"/>
        </w:tabs>
        <w:spacing w:before="0" w:after="120" w:line="240" w:lineRule="auto"/>
        <w:ind w:left="284" w:firstLine="0"/>
        <w:jc w:val="both"/>
        <w:rPr>
          <w:rFonts w:ascii="Arial" w:hAnsi="Arial" w:cs="Arial"/>
          <w:szCs w:val="22"/>
          <w:lang w:val="ru-RU"/>
        </w:rPr>
      </w:pPr>
      <w:r w:rsidRPr="00B40ED4">
        <w:rPr>
          <w:rFonts w:ascii="Arial" w:hAnsi="Arial" w:cs="Arial"/>
          <w:szCs w:val="22"/>
          <w:lang w:val="ru-RU"/>
        </w:rPr>
        <w:t>Подготовкой заключения по результатам предварительной экспертизы осуществляет Менеджер проекта.</w:t>
      </w:r>
    </w:p>
    <w:p w:rsidR="008C65FC" w:rsidRPr="00B40ED4" w:rsidRDefault="00977CE4" w:rsidP="00977CE4">
      <w:pPr>
        <w:pStyle w:val="a1"/>
        <w:numPr>
          <w:ilvl w:val="2"/>
          <w:numId w:val="18"/>
        </w:numPr>
        <w:tabs>
          <w:tab w:val="left" w:pos="-7230"/>
        </w:tabs>
        <w:spacing w:before="0" w:after="120" w:line="240" w:lineRule="auto"/>
        <w:ind w:left="284" w:firstLine="0"/>
        <w:jc w:val="both"/>
        <w:rPr>
          <w:rFonts w:ascii="Arial" w:hAnsi="Arial" w:cs="Arial"/>
          <w:szCs w:val="22"/>
          <w:lang w:val="ru-RU"/>
        </w:rPr>
      </w:pPr>
      <w:bookmarkStart w:id="27" w:name="_Toc422237282"/>
      <w:r>
        <w:rPr>
          <w:rFonts w:ascii="Arial" w:hAnsi="Arial" w:cs="Arial"/>
          <w:szCs w:val="22"/>
          <w:lang w:val="ru-RU"/>
        </w:rPr>
        <w:t>Специальные</w:t>
      </w:r>
      <w:r w:rsidR="008C65FC" w:rsidRPr="00B40ED4">
        <w:rPr>
          <w:rFonts w:ascii="Arial" w:hAnsi="Arial" w:cs="Arial"/>
          <w:szCs w:val="22"/>
          <w:lang w:val="ru-RU"/>
        </w:rPr>
        <w:t xml:space="preserve"> требования для Проектов</w:t>
      </w:r>
      <w:r w:rsidR="00707AD8" w:rsidRPr="00B40ED4">
        <w:rPr>
          <w:rFonts w:ascii="Arial" w:hAnsi="Arial" w:cs="Arial"/>
          <w:szCs w:val="22"/>
          <w:lang w:val="ru-RU"/>
        </w:rPr>
        <w:t xml:space="preserve"> устанавливаются локальными нормативными актами Фонда</w:t>
      </w:r>
      <w:r w:rsidR="008C65FC" w:rsidRPr="00B40ED4">
        <w:rPr>
          <w:rFonts w:ascii="Arial" w:hAnsi="Arial" w:cs="Arial"/>
          <w:szCs w:val="22"/>
          <w:lang w:val="ru-RU"/>
        </w:rPr>
        <w:t>.</w:t>
      </w:r>
      <w:bookmarkEnd w:id="27"/>
    </w:p>
    <w:p w:rsidR="008C65FC" w:rsidRPr="00B40ED4" w:rsidRDefault="008C65FC" w:rsidP="005C79A9">
      <w:pPr>
        <w:pStyle w:val="a1"/>
        <w:tabs>
          <w:tab w:val="left" w:pos="-7230"/>
        </w:tabs>
        <w:spacing w:before="0" w:after="120" w:line="240" w:lineRule="auto"/>
        <w:ind w:left="284"/>
        <w:jc w:val="both"/>
        <w:rPr>
          <w:rFonts w:ascii="Arial" w:hAnsi="Arial" w:cs="Arial"/>
          <w:szCs w:val="22"/>
          <w:lang w:val="ru-RU"/>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28" w:name="_Toc422237283"/>
      <w:bookmarkStart w:id="29" w:name="_Toc439084411"/>
      <w:r w:rsidRPr="00B40ED4">
        <w:rPr>
          <w:rFonts w:ascii="Arial" w:hAnsi="Arial" w:cs="Arial"/>
          <w:b/>
        </w:rPr>
        <w:t>Стадии проведения предварительной экспертизы проекта</w:t>
      </w:r>
      <w:bookmarkEnd w:id="28"/>
      <w:bookmarkEnd w:id="29"/>
    </w:p>
    <w:p w:rsidR="00384D53" w:rsidRPr="00B40ED4" w:rsidRDefault="00384D53" w:rsidP="00707AD8">
      <w:pPr>
        <w:spacing w:after="120" w:line="240" w:lineRule="auto"/>
        <w:ind w:left="284"/>
        <w:jc w:val="both"/>
        <w:rPr>
          <w:rFonts w:ascii="Arial" w:hAnsi="Arial" w:cs="Arial"/>
          <w:b/>
        </w:rPr>
      </w:pPr>
    </w:p>
    <w:p w:rsidR="00EE272E" w:rsidRPr="00B40ED4" w:rsidRDefault="002F7E9B" w:rsidP="005C79A9">
      <w:pPr>
        <w:pStyle w:val="a1"/>
        <w:numPr>
          <w:ilvl w:val="2"/>
          <w:numId w:val="18"/>
        </w:numPr>
        <w:tabs>
          <w:tab w:val="left" w:pos="-7230"/>
        </w:tabs>
        <w:spacing w:before="0" w:after="120" w:line="240" w:lineRule="auto"/>
        <w:ind w:left="284" w:firstLine="0"/>
        <w:jc w:val="both"/>
        <w:outlineLvl w:val="2"/>
        <w:rPr>
          <w:rFonts w:ascii="Arial" w:hAnsi="Arial" w:cs="Arial"/>
          <w:lang w:val="ru-RU"/>
        </w:rPr>
      </w:pPr>
      <w:bookmarkStart w:id="30" w:name="_Toc419801018"/>
      <w:bookmarkStart w:id="31" w:name="_Toc419803210"/>
      <w:bookmarkStart w:id="32" w:name="_Toc422237284"/>
      <w:bookmarkStart w:id="33" w:name="_Toc439084412"/>
      <w:bookmarkEnd w:id="30"/>
      <w:bookmarkEnd w:id="31"/>
      <w:r w:rsidRPr="00B40ED4">
        <w:rPr>
          <w:rFonts w:ascii="Arial" w:hAnsi="Arial" w:cs="Arial"/>
          <w:szCs w:val="22"/>
          <w:lang w:val="ru-RU"/>
        </w:rPr>
        <w:t>Проверка комплекта документов, предоставляемых для проведения предварительной экспертизы</w:t>
      </w:r>
      <w:r w:rsidR="00EE272E" w:rsidRPr="00B40ED4">
        <w:rPr>
          <w:rFonts w:ascii="Arial" w:hAnsi="Arial" w:cs="Arial"/>
          <w:lang w:val="ru-RU"/>
        </w:rPr>
        <w:t>:</w:t>
      </w:r>
      <w:bookmarkEnd w:id="32"/>
      <w:bookmarkEnd w:id="33"/>
    </w:p>
    <w:p w:rsidR="00EE272E" w:rsidRPr="00B40ED4" w:rsidRDefault="00A86426"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 xml:space="preserve">Ответственный исполнитель Отдела </w:t>
      </w:r>
      <w:proofErr w:type="spellStart"/>
      <w:r w:rsidRPr="00B40ED4">
        <w:rPr>
          <w:rFonts w:ascii="Arial" w:hAnsi="Arial" w:cs="Arial"/>
        </w:rPr>
        <w:t>предпроектного</w:t>
      </w:r>
      <w:proofErr w:type="spellEnd"/>
      <w:r w:rsidRPr="00B40ED4">
        <w:rPr>
          <w:rFonts w:ascii="Arial" w:hAnsi="Arial" w:cs="Arial"/>
        </w:rPr>
        <w:t xml:space="preserve"> анализа и экспертизы</w:t>
      </w:r>
      <w:r w:rsidR="00EE272E" w:rsidRPr="00B40ED4">
        <w:rPr>
          <w:rFonts w:ascii="Arial" w:hAnsi="Arial" w:cs="Arial"/>
        </w:rPr>
        <w:t xml:space="preserve"> проводит проверку комплекта документов </w:t>
      </w:r>
      <w:r w:rsidR="00725BB8" w:rsidRPr="00B40ED4">
        <w:rPr>
          <w:rFonts w:ascii="Arial" w:hAnsi="Arial" w:cs="Arial"/>
        </w:rPr>
        <w:t xml:space="preserve">в соответствии с Приложением 5 настоящего Положения </w:t>
      </w:r>
      <w:r w:rsidR="00EE272E" w:rsidRPr="00B40ED4">
        <w:rPr>
          <w:rFonts w:ascii="Arial" w:hAnsi="Arial" w:cs="Arial"/>
        </w:rPr>
        <w:t>в составе представленной Инвестиционной заявки на соответствие требованиям к составу и оформлению документов, указанных в Приложениях 1-4 к настоящему Положению.</w:t>
      </w:r>
    </w:p>
    <w:p w:rsidR="00EE272E" w:rsidRPr="00B40ED4" w:rsidRDefault="00EE272E" w:rsidP="005C79A9">
      <w:pPr>
        <w:pStyle w:val="a6"/>
        <w:numPr>
          <w:ilvl w:val="3"/>
          <w:numId w:val="18"/>
        </w:numPr>
        <w:spacing w:after="120" w:line="240" w:lineRule="auto"/>
        <w:ind w:left="567" w:firstLine="0"/>
        <w:contextualSpacing w:val="0"/>
        <w:jc w:val="both"/>
        <w:rPr>
          <w:rFonts w:ascii="Arial" w:hAnsi="Arial" w:cs="Arial"/>
        </w:rPr>
      </w:pPr>
      <w:proofErr w:type="gramStart"/>
      <w:r w:rsidRPr="00B40ED4">
        <w:rPr>
          <w:rFonts w:ascii="Arial" w:hAnsi="Arial" w:cs="Arial"/>
        </w:rPr>
        <w:t xml:space="preserve">В случае выявления несоответствия Инвестиционной заявки  требованиям, </w:t>
      </w:r>
      <w:r w:rsidR="00BC43D3" w:rsidRPr="00B40ED4">
        <w:rPr>
          <w:rFonts w:ascii="Arial" w:hAnsi="Arial" w:cs="Arial"/>
        </w:rPr>
        <w:t>Ответственный исполнитель</w:t>
      </w:r>
      <w:r w:rsidRPr="00B40ED4">
        <w:rPr>
          <w:rFonts w:ascii="Arial" w:hAnsi="Arial" w:cs="Arial"/>
        </w:rPr>
        <w:t xml:space="preserve"> запрашивает от Инициатора проекта недостающие документы, а также согласовывает с ним сроки предоставления доработанного комплекта документов (недостающих документов) в соответствии с разделом 3.2.8 настоящего Положения (п. З.2.8.</w:t>
      </w:r>
      <w:proofErr w:type="gramEnd"/>
      <w:r w:rsidRPr="00B40ED4">
        <w:rPr>
          <w:rFonts w:ascii="Arial" w:hAnsi="Arial" w:cs="Arial"/>
        </w:rPr>
        <w:t xml:space="preserve"> </w:t>
      </w:r>
      <w:proofErr w:type="gramStart"/>
      <w:r w:rsidRPr="00B40ED4">
        <w:rPr>
          <w:rFonts w:ascii="Arial" w:hAnsi="Arial" w:cs="Arial"/>
        </w:rPr>
        <w:t>Доработка проекта на этапе предварительной экспертизы).</w:t>
      </w:r>
      <w:proofErr w:type="gramEnd"/>
    </w:p>
    <w:p w:rsidR="00EE272E" w:rsidRPr="00B40ED4" w:rsidRDefault="00EE272E"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В случае выявления фактов недостоверности информации или ее преднамеренного искажения (в том числе наличия существенных противоречий между поданными Инициатором проекта документами</w:t>
      </w:r>
      <w:r w:rsidR="00BE47A2" w:rsidRPr="00B40ED4">
        <w:rPr>
          <w:rFonts w:ascii="Arial" w:hAnsi="Arial" w:cs="Arial"/>
        </w:rPr>
        <w:t>)</w:t>
      </w:r>
      <w:r w:rsidRPr="00B40ED4">
        <w:rPr>
          <w:rFonts w:ascii="Arial" w:hAnsi="Arial" w:cs="Arial"/>
        </w:rPr>
        <w:t xml:space="preserve"> экспертиза проекта прекращается. </w:t>
      </w:r>
      <w:r w:rsidR="004A0176" w:rsidRPr="00B40ED4">
        <w:rPr>
          <w:rFonts w:ascii="Arial" w:hAnsi="Arial" w:cs="Arial"/>
        </w:rPr>
        <w:t>Менеджер проекта</w:t>
      </w:r>
      <w:r w:rsidRPr="00B40ED4">
        <w:rPr>
          <w:rFonts w:ascii="Arial" w:hAnsi="Arial" w:cs="Arial"/>
        </w:rPr>
        <w:t xml:space="preserve"> указывает в предварительном заключении, что информация по Проекту недостоверна (противоречива) и/или преднамеренно искажена, и поэтому Проект должен быть отклонен.</w:t>
      </w:r>
    </w:p>
    <w:p w:rsidR="00384D53" w:rsidRPr="00B40ED4" w:rsidRDefault="00384D53" w:rsidP="005C79A9">
      <w:pPr>
        <w:pStyle w:val="a6"/>
        <w:spacing w:after="120" w:line="240" w:lineRule="auto"/>
        <w:ind w:left="567"/>
        <w:contextualSpacing w:val="0"/>
        <w:jc w:val="both"/>
        <w:rPr>
          <w:rFonts w:ascii="Arial" w:hAnsi="Arial" w:cs="Arial"/>
        </w:rPr>
      </w:pPr>
    </w:p>
    <w:p w:rsidR="002F7E9B" w:rsidRPr="00B40ED4" w:rsidRDefault="002F7E9B" w:rsidP="005C79A9">
      <w:pPr>
        <w:pStyle w:val="a1"/>
        <w:numPr>
          <w:ilvl w:val="2"/>
          <w:numId w:val="18"/>
        </w:numPr>
        <w:tabs>
          <w:tab w:val="left" w:pos="-7230"/>
        </w:tabs>
        <w:spacing w:before="0" w:after="120" w:line="240" w:lineRule="auto"/>
        <w:ind w:left="284" w:firstLine="0"/>
        <w:jc w:val="both"/>
        <w:outlineLvl w:val="2"/>
        <w:rPr>
          <w:rFonts w:ascii="Arial" w:hAnsi="Arial" w:cs="Arial"/>
          <w:szCs w:val="22"/>
        </w:rPr>
      </w:pPr>
      <w:bookmarkStart w:id="34" w:name="_Toc422237285"/>
      <w:bookmarkStart w:id="35" w:name="_Toc439084413"/>
      <w:proofErr w:type="spellStart"/>
      <w:r w:rsidRPr="00B40ED4">
        <w:rPr>
          <w:rFonts w:ascii="Arial" w:hAnsi="Arial" w:cs="Arial"/>
          <w:szCs w:val="22"/>
        </w:rPr>
        <w:t>Идентификация</w:t>
      </w:r>
      <w:proofErr w:type="spellEnd"/>
      <w:r w:rsidRPr="00B40ED4">
        <w:rPr>
          <w:rFonts w:ascii="Arial" w:hAnsi="Arial" w:cs="Arial"/>
          <w:szCs w:val="22"/>
        </w:rPr>
        <w:t xml:space="preserve"> </w:t>
      </w:r>
      <w:r w:rsidR="006B09D1" w:rsidRPr="00B40ED4">
        <w:rPr>
          <w:rFonts w:ascii="Arial" w:hAnsi="Arial" w:cs="Arial"/>
          <w:szCs w:val="22"/>
          <w:lang w:val="ru-RU"/>
        </w:rPr>
        <w:t>о</w:t>
      </w:r>
      <w:proofErr w:type="spellStart"/>
      <w:r w:rsidR="006B09D1" w:rsidRPr="00B40ED4">
        <w:rPr>
          <w:rFonts w:ascii="Arial" w:hAnsi="Arial" w:cs="Arial"/>
          <w:szCs w:val="22"/>
        </w:rPr>
        <w:t>сновных</w:t>
      </w:r>
      <w:proofErr w:type="spellEnd"/>
      <w:r w:rsidR="006B09D1" w:rsidRPr="00B40ED4">
        <w:rPr>
          <w:rFonts w:ascii="Arial" w:hAnsi="Arial" w:cs="Arial"/>
          <w:szCs w:val="22"/>
        </w:rPr>
        <w:t xml:space="preserve"> </w:t>
      </w:r>
      <w:proofErr w:type="spellStart"/>
      <w:r w:rsidRPr="00B40ED4">
        <w:rPr>
          <w:rFonts w:ascii="Arial" w:hAnsi="Arial" w:cs="Arial"/>
          <w:szCs w:val="22"/>
        </w:rPr>
        <w:t>участников</w:t>
      </w:r>
      <w:proofErr w:type="spellEnd"/>
      <w:r w:rsidRPr="00B40ED4">
        <w:rPr>
          <w:rFonts w:ascii="Arial" w:hAnsi="Arial" w:cs="Arial"/>
          <w:szCs w:val="22"/>
        </w:rPr>
        <w:t xml:space="preserve"> </w:t>
      </w:r>
      <w:proofErr w:type="spellStart"/>
      <w:r w:rsidRPr="00B40ED4">
        <w:rPr>
          <w:rFonts w:ascii="Arial" w:hAnsi="Arial" w:cs="Arial"/>
          <w:szCs w:val="22"/>
        </w:rPr>
        <w:t>проекта</w:t>
      </w:r>
      <w:proofErr w:type="spellEnd"/>
      <w:r w:rsidR="00E75825" w:rsidRPr="00B40ED4">
        <w:rPr>
          <w:rFonts w:ascii="Arial" w:hAnsi="Arial" w:cs="Arial"/>
          <w:szCs w:val="22"/>
          <w:lang w:val="ru-RU"/>
        </w:rPr>
        <w:t>:</w:t>
      </w:r>
      <w:bookmarkEnd w:id="34"/>
      <w:bookmarkEnd w:id="35"/>
    </w:p>
    <w:p w:rsidR="00707AD8" w:rsidRPr="00B40ED4" w:rsidRDefault="00BA54E0" w:rsidP="00707AD8">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Ответственный исполнитель</w:t>
      </w:r>
      <w:r w:rsidR="00026251" w:rsidRPr="00B40ED4">
        <w:rPr>
          <w:rFonts w:ascii="Arial" w:hAnsi="Arial" w:cs="Arial"/>
        </w:rPr>
        <w:t xml:space="preserve"> Отдела </w:t>
      </w:r>
      <w:proofErr w:type="spellStart"/>
      <w:r w:rsidR="00026251" w:rsidRPr="00B40ED4">
        <w:rPr>
          <w:rFonts w:ascii="Arial" w:hAnsi="Arial" w:cs="Arial"/>
        </w:rPr>
        <w:t>предпроектного</w:t>
      </w:r>
      <w:proofErr w:type="spellEnd"/>
      <w:r w:rsidR="00026251" w:rsidRPr="00B40ED4">
        <w:rPr>
          <w:rFonts w:ascii="Arial" w:hAnsi="Arial" w:cs="Arial"/>
        </w:rPr>
        <w:t xml:space="preserve"> анализа и экспертизы</w:t>
      </w:r>
      <w:r w:rsidR="00BE47A2" w:rsidRPr="00B40ED4">
        <w:rPr>
          <w:rFonts w:ascii="Arial" w:hAnsi="Arial" w:cs="Arial"/>
        </w:rPr>
        <w:t xml:space="preserve"> </w:t>
      </w:r>
      <w:r w:rsidR="00707AD8" w:rsidRPr="00B40ED4">
        <w:rPr>
          <w:rFonts w:ascii="Arial" w:hAnsi="Arial" w:cs="Arial"/>
        </w:rPr>
        <w:t>на основе публичной общедоступной информации проводит экспертизу деловой репутации в отношении Участников проекта, указанных в запросе, готовит заключение и представляет его Менеджеру проекта.</w:t>
      </w:r>
    </w:p>
    <w:p w:rsidR="002C1160" w:rsidRPr="00B40ED4" w:rsidRDefault="002C1160" w:rsidP="00707AD8">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В заключении делается вывод о целесообразности или нецелесообразности взаимодействия Фонд</w:t>
      </w:r>
      <w:r w:rsidR="00341EFD" w:rsidRPr="00B40ED4">
        <w:rPr>
          <w:rFonts w:ascii="Arial" w:hAnsi="Arial" w:cs="Arial"/>
        </w:rPr>
        <w:t>а</w:t>
      </w:r>
      <w:r w:rsidRPr="00B40ED4">
        <w:rPr>
          <w:rFonts w:ascii="Arial" w:hAnsi="Arial" w:cs="Arial"/>
        </w:rPr>
        <w:t xml:space="preserve"> с Инициатором проекта</w:t>
      </w:r>
      <w:r w:rsidR="000C0A79" w:rsidRPr="00B40ED4">
        <w:rPr>
          <w:rFonts w:ascii="Arial" w:hAnsi="Arial" w:cs="Arial"/>
        </w:rPr>
        <w:t>,</w:t>
      </w:r>
      <w:r w:rsidRPr="00B40ED4">
        <w:rPr>
          <w:rFonts w:ascii="Arial" w:hAnsi="Arial" w:cs="Arial"/>
        </w:rPr>
        <w:t xml:space="preserve"> иными Основными участниками проекта</w:t>
      </w:r>
      <w:r w:rsidR="00707AD8" w:rsidRPr="00B40ED4">
        <w:rPr>
          <w:rFonts w:ascii="Arial" w:hAnsi="Arial" w:cs="Arial"/>
        </w:rPr>
        <w:t xml:space="preserve"> на основе изученной информации</w:t>
      </w:r>
      <w:r w:rsidRPr="00B40ED4">
        <w:rPr>
          <w:rFonts w:ascii="Arial" w:hAnsi="Arial" w:cs="Arial"/>
        </w:rPr>
        <w:t>.</w:t>
      </w:r>
    </w:p>
    <w:p w:rsidR="00384D53" w:rsidRPr="00B40ED4" w:rsidRDefault="002C1160"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В случае наличия в заключени</w:t>
      </w:r>
      <w:proofErr w:type="gramStart"/>
      <w:r w:rsidRPr="00B40ED4">
        <w:rPr>
          <w:rFonts w:ascii="Arial" w:hAnsi="Arial" w:cs="Arial"/>
        </w:rPr>
        <w:t>и</w:t>
      </w:r>
      <w:proofErr w:type="gramEnd"/>
      <w:r w:rsidRPr="00B40ED4">
        <w:rPr>
          <w:rFonts w:ascii="Arial" w:hAnsi="Arial" w:cs="Arial"/>
        </w:rPr>
        <w:t xml:space="preserve"> указания на нецелесообразность взаимодействия </w:t>
      </w:r>
      <w:r w:rsidR="00C944F8" w:rsidRPr="00B40ED4">
        <w:rPr>
          <w:rFonts w:ascii="Arial" w:hAnsi="Arial" w:cs="Arial"/>
        </w:rPr>
        <w:t>Фонда</w:t>
      </w:r>
      <w:r w:rsidRPr="00B40ED4">
        <w:rPr>
          <w:rFonts w:ascii="Arial" w:hAnsi="Arial" w:cs="Arial"/>
        </w:rPr>
        <w:t xml:space="preserve"> с Инициатором проекта, иными Основными участниками проекта, </w:t>
      </w:r>
      <w:r w:rsidR="00C944F8" w:rsidRPr="00B40ED4">
        <w:rPr>
          <w:rFonts w:ascii="Arial" w:hAnsi="Arial" w:cs="Arial"/>
        </w:rPr>
        <w:t>Уполномоченное лицо</w:t>
      </w:r>
      <w:r w:rsidRPr="00B40ED4">
        <w:rPr>
          <w:rFonts w:ascii="Arial" w:hAnsi="Arial" w:cs="Arial"/>
        </w:rPr>
        <w:t xml:space="preserve"> может принять решение о направлении Проекта на доработку в части замены одного или более Участника проекта. Если решение о направлении Проекта на доработку в части замены одного или более Участников проекта не было принято, то </w:t>
      </w:r>
      <w:r w:rsidR="004A0176" w:rsidRPr="00B40ED4">
        <w:rPr>
          <w:rFonts w:ascii="Arial" w:hAnsi="Arial" w:cs="Arial"/>
        </w:rPr>
        <w:t>Менеджер проекта</w:t>
      </w:r>
      <w:r w:rsidRPr="00B40ED4">
        <w:rPr>
          <w:rFonts w:ascii="Arial" w:hAnsi="Arial" w:cs="Arial"/>
        </w:rPr>
        <w:t xml:space="preserve"> в проекте заключения по предварительной экспертизе указывает, что Проект обладает высокими рисками для </w:t>
      </w:r>
      <w:r w:rsidR="00C944F8" w:rsidRPr="00B40ED4">
        <w:rPr>
          <w:rFonts w:ascii="Arial" w:hAnsi="Arial" w:cs="Arial"/>
        </w:rPr>
        <w:t>Фонда</w:t>
      </w:r>
      <w:r w:rsidR="00384D53" w:rsidRPr="00B40ED4">
        <w:rPr>
          <w:rFonts w:ascii="Arial" w:hAnsi="Arial" w:cs="Arial"/>
        </w:rPr>
        <w:t>.</w:t>
      </w:r>
    </w:p>
    <w:p w:rsidR="002C1160" w:rsidRPr="00B40ED4" w:rsidRDefault="002C1160" w:rsidP="005C79A9">
      <w:pPr>
        <w:pStyle w:val="a6"/>
        <w:spacing w:after="120" w:line="240" w:lineRule="auto"/>
        <w:ind w:left="567"/>
        <w:contextualSpacing w:val="0"/>
        <w:jc w:val="both"/>
        <w:rPr>
          <w:rFonts w:ascii="Arial" w:hAnsi="Arial" w:cs="Arial"/>
        </w:rPr>
      </w:pPr>
    </w:p>
    <w:p w:rsidR="002F7E9B" w:rsidRPr="00B40ED4" w:rsidRDefault="002F7E9B" w:rsidP="005C79A9">
      <w:pPr>
        <w:pStyle w:val="a1"/>
        <w:numPr>
          <w:ilvl w:val="2"/>
          <w:numId w:val="18"/>
        </w:numPr>
        <w:tabs>
          <w:tab w:val="left" w:pos="-7230"/>
        </w:tabs>
        <w:spacing w:before="0" w:after="120" w:line="240" w:lineRule="auto"/>
        <w:ind w:left="284" w:firstLine="0"/>
        <w:jc w:val="both"/>
        <w:outlineLvl w:val="2"/>
        <w:rPr>
          <w:rFonts w:ascii="Arial" w:hAnsi="Arial" w:cs="Arial"/>
          <w:lang w:val="ru-RU"/>
        </w:rPr>
      </w:pPr>
      <w:bookmarkStart w:id="36" w:name="_Toc422237286"/>
      <w:bookmarkStart w:id="37" w:name="_Toc439084414"/>
      <w:r w:rsidRPr="00B40ED4">
        <w:rPr>
          <w:rFonts w:ascii="Arial" w:hAnsi="Arial" w:cs="Arial"/>
          <w:szCs w:val="22"/>
          <w:lang w:val="ru-RU"/>
        </w:rPr>
        <w:t xml:space="preserve">Проверка соответствия проекта </w:t>
      </w:r>
      <w:r w:rsidR="00BE7780">
        <w:rPr>
          <w:rFonts w:ascii="Arial" w:hAnsi="Arial" w:cs="Arial"/>
          <w:szCs w:val="22"/>
          <w:lang w:val="ru-RU"/>
        </w:rPr>
        <w:t xml:space="preserve">целям, видам деятельности и </w:t>
      </w:r>
      <w:r w:rsidRPr="00B40ED4">
        <w:rPr>
          <w:rFonts w:ascii="Arial" w:hAnsi="Arial" w:cs="Arial"/>
          <w:szCs w:val="22"/>
          <w:lang w:val="ru-RU"/>
        </w:rPr>
        <w:t>направлениям</w:t>
      </w:r>
      <w:r w:rsidR="00BE7780">
        <w:rPr>
          <w:rFonts w:ascii="Arial" w:hAnsi="Arial" w:cs="Arial"/>
          <w:szCs w:val="22"/>
          <w:lang w:val="ru-RU"/>
        </w:rPr>
        <w:t>и</w:t>
      </w:r>
      <w:r w:rsidRPr="00B40ED4">
        <w:rPr>
          <w:rFonts w:ascii="Arial" w:hAnsi="Arial" w:cs="Arial"/>
          <w:szCs w:val="22"/>
          <w:lang w:val="ru-RU"/>
        </w:rPr>
        <w:t xml:space="preserve"> </w:t>
      </w:r>
      <w:r w:rsidR="00BE7780">
        <w:rPr>
          <w:rFonts w:ascii="Arial" w:hAnsi="Arial" w:cs="Arial"/>
          <w:szCs w:val="22"/>
          <w:lang w:val="ru-RU"/>
        </w:rPr>
        <w:t xml:space="preserve">инвестиционной </w:t>
      </w:r>
      <w:r w:rsidRPr="00B40ED4">
        <w:rPr>
          <w:rFonts w:ascii="Arial" w:hAnsi="Arial" w:cs="Arial"/>
          <w:szCs w:val="22"/>
          <w:lang w:val="ru-RU"/>
        </w:rPr>
        <w:t>деятельности Фонда</w:t>
      </w:r>
      <w:r w:rsidR="00E75825" w:rsidRPr="00B40ED4">
        <w:rPr>
          <w:rFonts w:ascii="Arial" w:hAnsi="Arial" w:cs="Arial"/>
          <w:szCs w:val="22"/>
          <w:lang w:val="ru-RU"/>
        </w:rPr>
        <w:t>:</w:t>
      </w:r>
      <w:bookmarkEnd w:id="36"/>
      <w:bookmarkEnd w:id="37"/>
    </w:p>
    <w:p w:rsidR="00C944F8" w:rsidRPr="00B40ED4" w:rsidRDefault="00026251"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Ответственный исполнитель</w:t>
      </w:r>
      <w:r w:rsidR="00C944F8" w:rsidRPr="00B40ED4">
        <w:rPr>
          <w:rFonts w:ascii="Arial" w:hAnsi="Arial" w:cs="Arial"/>
        </w:rPr>
        <w:t xml:space="preserve"> </w:t>
      </w:r>
      <w:r w:rsidR="00096243" w:rsidRPr="00B40ED4">
        <w:rPr>
          <w:rFonts w:ascii="Arial" w:hAnsi="Arial" w:cs="Arial"/>
        </w:rPr>
        <w:t xml:space="preserve">Правового </w:t>
      </w:r>
      <w:r w:rsidRPr="00B40ED4">
        <w:rPr>
          <w:rFonts w:ascii="Arial" w:hAnsi="Arial" w:cs="Arial"/>
        </w:rPr>
        <w:t xml:space="preserve">отдела </w:t>
      </w:r>
      <w:r w:rsidR="00C944F8" w:rsidRPr="00B40ED4">
        <w:rPr>
          <w:rFonts w:ascii="Arial" w:hAnsi="Arial" w:cs="Arial"/>
        </w:rPr>
        <w:t>Фонда</w:t>
      </w:r>
      <w:r w:rsidR="00122C7B" w:rsidRPr="00B40ED4">
        <w:rPr>
          <w:rFonts w:ascii="Arial" w:hAnsi="Arial" w:cs="Arial"/>
        </w:rPr>
        <w:t xml:space="preserve"> совместно с Отделом </w:t>
      </w:r>
      <w:proofErr w:type="spellStart"/>
      <w:r w:rsidR="00122C7B" w:rsidRPr="00B40ED4">
        <w:rPr>
          <w:rFonts w:ascii="Arial" w:hAnsi="Arial" w:cs="Arial"/>
        </w:rPr>
        <w:t>предпроектного</w:t>
      </w:r>
      <w:proofErr w:type="spellEnd"/>
      <w:r w:rsidR="00122C7B" w:rsidRPr="00B40ED4">
        <w:rPr>
          <w:rFonts w:ascii="Arial" w:hAnsi="Arial" w:cs="Arial"/>
        </w:rPr>
        <w:t xml:space="preserve"> анализа и экспертизы</w:t>
      </w:r>
      <w:r w:rsidR="00C944F8" w:rsidRPr="00B40ED4">
        <w:rPr>
          <w:rFonts w:ascii="Arial" w:hAnsi="Arial" w:cs="Arial"/>
        </w:rPr>
        <w:t>, провод</w:t>
      </w:r>
      <w:r w:rsidR="00AA534B">
        <w:rPr>
          <w:rFonts w:ascii="Arial" w:hAnsi="Arial" w:cs="Arial"/>
        </w:rPr>
        <w:t>и</w:t>
      </w:r>
      <w:r w:rsidR="00C944F8" w:rsidRPr="00B40ED4">
        <w:rPr>
          <w:rFonts w:ascii="Arial" w:hAnsi="Arial" w:cs="Arial"/>
        </w:rPr>
        <w:t>т проверку соответствия Проекта целям</w:t>
      </w:r>
      <w:r w:rsidR="006F4909" w:rsidRPr="00B40ED4">
        <w:rPr>
          <w:rFonts w:ascii="Arial" w:hAnsi="Arial" w:cs="Arial"/>
        </w:rPr>
        <w:t xml:space="preserve">, </w:t>
      </w:r>
      <w:r w:rsidR="00BE7780">
        <w:rPr>
          <w:rFonts w:ascii="Arial" w:hAnsi="Arial" w:cs="Arial"/>
        </w:rPr>
        <w:t xml:space="preserve">видам </w:t>
      </w:r>
      <w:r w:rsidR="006F4909" w:rsidRPr="00B40ED4">
        <w:rPr>
          <w:rFonts w:ascii="Arial" w:hAnsi="Arial" w:cs="Arial"/>
        </w:rPr>
        <w:t>и направлениям</w:t>
      </w:r>
      <w:r w:rsidR="00C944F8" w:rsidRPr="00B40ED4">
        <w:rPr>
          <w:rFonts w:ascii="Arial" w:hAnsi="Arial" w:cs="Arial"/>
        </w:rPr>
        <w:t xml:space="preserve"> инвестиционной деятельности Фонда, включая наличия в схеме </w:t>
      </w:r>
      <w:r w:rsidR="00C944F8" w:rsidRPr="00B40ED4">
        <w:rPr>
          <w:rFonts w:ascii="Arial" w:hAnsi="Arial" w:cs="Arial"/>
        </w:rPr>
        <w:lastRenderedPageBreak/>
        <w:t>реализации Проекта элементов ГЧП</w:t>
      </w:r>
      <w:r w:rsidR="006F4909" w:rsidRPr="00B40ED4">
        <w:rPr>
          <w:rFonts w:ascii="Arial" w:hAnsi="Arial" w:cs="Arial"/>
        </w:rPr>
        <w:t>, на основании обоснования, представленного Инициатором проекта в составе Инвестиционной заявки</w:t>
      </w:r>
      <w:r w:rsidR="00C944F8" w:rsidRPr="00B40ED4">
        <w:rPr>
          <w:rFonts w:ascii="Arial" w:hAnsi="Arial" w:cs="Arial"/>
        </w:rPr>
        <w:t>.</w:t>
      </w:r>
    </w:p>
    <w:p w:rsidR="00C944F8" w:rsidRPr="00B40ED4" w:rsidRDefault="00096243"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 xml:space="preserve">Правовой </w:t>
      </w:r>
      <w:r w:rsidR="002674A8" w:rsidRPr="00B40ED4">
        <w:rPr>
          <w:rFonts w:ascii="Arial" w:hAnsi="Arial" w:cs="Arial"/>
        </w:rPr>
        <w:t xml:space="preserve">отдел </w:t>
      </w:r>
      <w:r w:rsidR="00C944F8" w:rsidRPr="00B40ED4">
        <w:rPr>
          <w:rFonts w:ascii="Arial" w:hAnsi="Arial" w:cs="Arial"/>
        </w:rPr>
        <w:t xml:space="preserve">в течение 5 (пяти) рабочих дней готовит предварительное заключение о правомерности предложенной схемы реализации Проекта и представляет его </w:t>
      </w:r>
      <w:r w:rsidR="00DA2043" w:rsidRPr="00B40ED4">
        <w:rPr>
          <w:rFonts w:ascii="Arial" w:hAnsi="Arial" w:cs="Arial"/>
        </w:rPr>
        <w:t>Менеджеру проекта</w:t>
      </w:r>
      <w:r w:rsidR="00C944F8" w:rsidRPr="00B40ED4">
        <w:rPr>
          <w:rFonts w:ascii="Arial" w:hAnsi="Arial" w:cs="Arial"/>
        </w:rPr>
        <w:t>. В резюме заключения указ</w:t>
      </w:r>
      <w:r w:rsidR="002674A8" w:rsidRPr="00B40ED4">
        <w:rPr>
          <w:rFonts w:ascii="Arial" w:hAnsi="Arial" w:cs="Arial"/>
        </w:rPr>
        <w:t>ы</w:t>
      </w:r>
      <w:r w:rsidR="00C944F8" w:rsidRPr="00B40ED4">
        <w:rPr>
          <w:rFonts w:ascii="Arial" w:hAnsi="Arial" w:cs="Arial"/>
        </w:rPr>
        <w:t xml:space="preserve">вается наличие или отсутствие в схеме реализации Проекта элементов ГЧП (с указанием предмета и формы ГЧП), а также возможность использования </w:t>
      </w:r>
      <w:r w:rsidR="002674A8" w:rsidRPr="00B40ED4">
        <w:rPr>
          <w:rFonts w:ascii="Arial" w:hAnsi="Arial" w:cs="Arial"/>
        </w:rPr>
        <w:t xml:space="preserve">Фондом </w:t>
      </w:r>
      <w:r w:rsidR="00C944F8" w:rsidRPr="00B40ED4">
        <w:rPr>
          <w:rFonts w:ascii="Arial" w:hAnsi="Arial" w:cs="Arial"/>
        </w:rPr>
        <w:t>правовых инструментов, предусмотренных схемой реализации Проекта и/или рекомендации по ее доработки.</w:t>
      </w:r>
    </w:p>
    <w:p w:rsidR="00C944F8" w:rsidRPr="00B40ED4" w:rsidRDefault="00C944F8"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 xml:space="preserve">В случае возникновения необходимости в получении дополнительной информации для проведения обоснованной экспертизы соответствия Проекта </w:t>
      </w:r>
      <w:r w:rsidR="00564EF7" w:rsidRPr="00B40ED4">
        <w:rPr>
          <w:rFonts w:ascii="Arial" w:hAnsi="Arial" w:cs="Arial"/>
        </w:rPr>
        <w:t xml:space="preserve">целям, </w:t>
      </w:r>
      <w:r w:rsidR="00564EF7">
        <w:rPr>
          <w:rFonts w:ascii="Arial" w:hAnsi="Arial" w:cs="Arial"/>
        </w:rPr>
        <w:t xml:space="preserve">видам </w:t>
      </w:r>
      <w:r w:rsidR="00564EF7" w:rsidRPr="00B40ED4">
        <w:rPr>
          <w:rFonts w:ascii="Arial" w:hAnsi="Arial" w:cs="Arial"/>
        </w:rPr>
        <w:t>и направлениям инвестиционной деятельности Фонда</w:t>
      </w:r>
      <w:r w:rsidR="002674A8" w:rsidRPr="00B40ED4">
        <w:rPr>
          <w:rFonts w:ascii="Arial" w:hAnsi="Arial" w:cs="Arial"/>
        </w:rPr>
        <w:t xml:space="preserve"> </w:t>
      </w:r>
      <w:r w:rsidR="00DA2043" w:rsidRPr="00B40ED4">
        <w:rPr>
          <w:rFonts w:ascii="Arial" w:hAnsi="Arial" w:cs="Arial"/>
        </w:rPr>
        <w:t xml:space="preserve">Ответственный исполнитель или Менеджер проекта </w:t>
      </w:r>
      <w:r w:rsidRPr="00B40ED4">
        <w:rPr>
          <w:rFonts w:ascii="Arial" w:hAnsi="Arial" w:cs="Arial"/>
        </w:rPr>
        <w:t xml:space="preserve">направляет запрос </w:t>
      </w:r>
      <w:r w:rsidR="000C0A79" w:rsidRPr="00B40ED4">
        <w:rPr>
          <w:rFonts w:ascii="Arial" w:hAnsi="Arial" w:cs="Arial"/>
        </w:rPr>
        <w:t>Инициатору проекта</w:t>
      </w:r>
      <w:r w:rsidRPr="00B40ED4">
        <w:rPr>
          <w:rFonts w:ascii="Arial" w:hAnsi="Arial" w:cs="Arial"/>
        </w:rPr>
        <w:t xml:space="preserve"> на предоставление дополнительных сведений и документов.</w:t>
      </w:r>
    </w:p>
    <w:p w:rsidR="00C944F8" w:rsidRPr="00B40ED4" w:rsidRDefault="00C944F8"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 xml:space="preserve">Если Проект не соответствует критериям, указанным </w:t>
      </w:r>
      <w:r w:rsidR="002674A8" w:rsidRPr="00B40ED4">
        <w:rPr>
          <w:rFonts w:ascii="Arial" w:hAnsi="Arial" w:cs="Arial"/>
        </w:rPr>
        <w:t>в Стратегии развития Фонда</w:t>
      </w:r>
      <w:r w:rsidR="00AA534B">
        <w:rPr>
          <w:rFonts w:ascii="Arial" w:hAnsi="Arial" w:cs="Arial"/>
        </w:rPr>
        <w:t xml:space="preserve"> и Инвестиционной декларации Фонда</w:t>
      </w:r>
      <w:r w:rsidRPr="00B40ED4">
        <w:rPr>
          <w:rFonts w:ascii="Arial" w:hAnsi="Arial" w:cs="Arial"/>
        </w:rPr>
        <w:t>, предварительная экспертиза Проекта прекращается</w:t>
      </w:r>
      <w:r w:rsidR="00AA534B">
        <w:rPr>
          <w:rFonts w:ascii="Arial" w:hAnsi="Arial" w:cs="Arial"/>
        </w:rPr>
        <w:t>.</w:t>
      </w:r>
    </w:p>
    <w:p w:rsidR="00C944F8" w:rsidRPr="00B40ED4" w:rsidRDefault="00DA2043"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Ответственный исполнитель</w:t>
      </w:r>
      <w:r w:rsidR="00C944F8" w:rsidRPr="00B40ED4">
        <w:rPr>
          <w:rFonts w:ascii="Arial" w:hAnsi="Arial" w:cs="Arial"/>
        </w:rPr>
        <w:t xml:space="preserve"> указывает в проекте заключения по предварительной экспертизе, что Проект не соответствует </w:t>
      </w:r>
      <w:r w:rsidR="00564EF7" w:rsidRPr="00B40ED4">
        <w:rPr>
          <w:rFonts w:ascii="Arial" w:hAnsi="Arial" w:cs="Arial"/>
        </w:rPr>
        <w:t xml:space="preserve">целям, </w:t>
      </w:r>
      <w:r w:rsidR="00564EF7">
        <w:rPr>
          <w:rFonts w:ascii="Arial" w:hAnsi="Arial" w:cs="Arial"/>
        </w:rPr>
        <w:t xml:space="preserve">видам </w:t>
      </w:r>
      <w:r w:rsidR="00564EF7" w:rsidRPr="00B40ED4">
        <w:rPr>
          <w:rFonts w:ascii="Arial" w:hAnsi="Arial" w:cs="Arial"/>
        </w:rPr>
        <w:t>и направлениям инвестиционной деятельности Фонда</w:t>
      </w:r>
      <w:r w:rsidR="00C944F8" w:rsidRPr="00B40ED4">
        <w:rPr>
          <w:rFonts w:ascii="Arial" w:hAnsi="Arial" w:cs="Arial"/>
        </w:rPr>
        <w:t>.</w:t>
      </w:r>
    </w:p>
    <w:p w:rsidR="00C944F8" w:rsidRPr="00B40ED4" w:rsidRDefault="00C944F8"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 xml:space="preserve">Если Проект соответствует критериям, указанным </w:t>
      </w:r>
      <w:r w:rsidR="002674A8" w:rsidRPr="00B40ED4">
        <w:rPr>
          <w:rFonts w:ascii="Arial" w:hAnsi="Arial" w:cs="Arial"/>
        </w:rPr>
        <w:t>в Стратегии развития Фонда</w:t>
      </w:r>
      <w:r w:rsidR="00BF4B13">
        <w:rPr>
          <w:rFonts w:ascii="Arial" w:hAnsi="Arial" w:cs="Arial"/>
        </w:rPr>
        <w:t xml:space="preserve"> и Инвестиционной декларации</w:t>
      </w:r>
      <w:r w:rsidRPr="00B40ED4">
        <w:rPr>
          <w:rFonts w:ascii="Arial" w:hAnsi="Arial" w:cs="Arial"/>
        </w:rPr>
        <w:t xml:space="preserve"> </w:t>
      </w:r>
      <w:r w:rsidR="00C731E6">
        <w:rPr>
          <w:rFonts w:ascii="Arial" w:hAnsi="Arial" w:cs="Arial"/>
        </w:rPr>
        <w:t xml:space="preserve">Фонда </w:t>
      </w:r>
      <w:r w:rsidRPr="00B40ED4">
        <w:rPr>
          <w:rFonts w:ascii="Arial" w:hAnsi="Arial" w:cs="Arial"/>
        </w:rPr>
        <w:t xml:space="preserve">или может соответствовать указанным критериям при соответствующей доработке </w:t>
      </w:r>
      <w:r w:rsidR="002674A8" w:rsidRPr="00B40ED4">
        <w:rPr>
          <w:rFonts w:ascii="Arial" w:hAnsi="Arial" w:cs="Arial"/>
        </w:rPr>
        <w:t xml:space="preserve">Инвестиционной заявке </w:t>
      </w:r>
      <w:r w:rsidRPr="00B40ED4">
        <w:rPr>
          <w:rFonts w:ascii="Arial" w:hAnsi="Arial" w:cs="Arial"/>
        </w:rPr>
        <w:t xml:space="preserve">по рекомендациям </w:t>
      </w:r>
      <w:r w:rsidR="002674A8" w:rsidRPr="00B40ED4">
        <w:rPr>
          <w:rFonts w:ascii="Arial" w:hAnsi="Arial" w:cs="Arial"/>
        </w:rPr>
        <w:t xml:space="preserve">Фонда </w:t>
      </w:r>
      <w:r w:rsidRPr="00B40ED4">
        <w:rPr>
          <w:rFonts w:ascii="Arial" w:hAnsi="Arial" w:cs="Arial"/>
        </w:rPr>
        <w:t>и согласия на указанную доработку со стороны Инициатора проекта, предварительная э</w:t>
      </w:r>
      <w:r w:rsidR="006F4909" w:rsidRPr="00B40ED4">
        <w:rPr>
          <w:rFonts w:ascii="Arial" w:hAnsi="Arial" w:cs="Arial"/>
        </w:rPr>
        <w:t>кспертиза Проекта продолжается.</w:t>
      </w:r>
    </w:p>
    <w:p w:rsidR="002C1160" w:rsidRPr="00B40ED4" w:rsidRDefault="00C731E6" w:rsidP="005C79A9">
      <w:pPr>
        <w:spacing w:after="120" w:line="240" w:lineRule="auto"/>
        <w:ind w:left="567"/>
        <w:jc w:val="both"/>
        <w:rPr>
          <w:rFonts w:ascii="Arial" w:hAnsi="Arial" w:cs="Arial"/>
        </w:rPr>
      </w:pPr>
      <w:r>
        <w:rPr>
          <w:rFonts w:ascii="Arial" w:hAnsi="Arial" w:cs="Arial"/>
        </w:rPr>
        <w:t xml:space="preserve">3.2.3.7. </w:t>
      </w:r>
      <w:r w:rsidR="00DA2043" w:rsidRPr="00B40ED4">
        <w:rPr>
          <w:rFonts w:ascii="Arial" w:hAnsi="Arial" w:cs="Arial"/>
        </w:rPr>
        <w:t>Ответственный исполнитель</w:t>
      </w:r>
      <w:r w:rsidR="00C944F8" w:rsidRPr="00B40ED4">
        <w:rPr>
          <w:rFonts w:ascii="Arial" w:hAnsi="Arial" w:cs="Arial"/>
        </w:rPr>
        <w:t xml:space="preserve"> указывает в заключени</w:t>
      </w:r>
      <w:r>
        <w:rPr>
          <w:rFonts w:ascii="Arial" w:hAnsi="Arial" w:cs="Arial"/>
        </w:rPr>
        <w:t>е</w:t>
      </w:r>
      <w:r w:rsidR="00C944F8" w:rsidRPr="00B40ED4">
        <w:rPr>
          <w:rFonts w:ascii="Arial" w:hAnsi="Arial" w:cs="Arial"/>
        </w:rPr>
        <w:t xml:space="preserve"> по предварительной экспертизе, что Проект соответствует </w:t>
      </w:r>
      <w:r w:rsidR="00BF4B13" w:rsidRPr="00B40ED4">
        <w:rPr>
          <w:rFonts w:ascii="Arial" w:hAnsi="Arial" w:cs="Arial"/>
        </w:rPr>
        <w:t xml:space="preserve">целям, </w:t>
      </w:r>
      <w:r w:rsidR="00BF4B13">
        <w:rPr>
          <w:rFonts w:ascii="Arial" w:hAnsi="Arial" w:cs="Arial"/>
        </w:rPr>
        <w:t xml:space="preserve">видам </w:t>
      </w:r>
      <w:r w:rsidR="00BF4B13" w:rsidRPr="00B40ED4">
        <w:rPr>
          <w:rFonts w:ascii="Arial" w:hAnsi="Arial" w:cs="Arial"/>
        </w:rPr>
        <w:t>и направлениям инвестиционной деятельности Фонда</w:t>
      </w:r>
      <w:r w:rsidR="00C944F8" w:rsidRPr="00B40ED4">
        <w:rPr>
          <w:rFonts w:ascii="Arial" w:hAnsi="Arial" w:cs="Arial"/>
        </w:rPr>
        <w:t>, указывает предмет и форму реализации элементов ГЧП в Проекте, формулирует, при необходимости, требования по доработки Проектного предложения в части схемы реализации Проекта на условиях ГЧП.</w:t>
      </w:r>
    </w:p>
    <w:p w:rsidR="00384D53" w:rsidRPr="00B40ED4" w:rsidRDefault="00384D53" w:rsidP="005C79A9">
      <w:pPr>
        <w:spacing w:after="120" w:line="240" w:lineRule="auto"/>
        <w:jc w:val="both"/>
        <w:rPr>
          <w:rFonts w:ascii="Arial" w:hAnsi="Arial" w:cs="Arial"/>
        </w:rPr>
      </w:pPr>
    </w:p>
    <w:p w:rsidR="002F7E9B" w:rsidRPr="00B40ED4" w:rsidRDefault="002F7E9B" w:rsidP="005C79A9">
      <w:pPr>
        <w:pStyle w:val="a1"/>
        <w:numPr>
          <w:ilvl w:val="2"/>
          <w:numId w:val="18"/>
        </w:numPr>
        <w:tabs>
          <w:tab w:val="left" w:pos="-7230"/>
        </w:tabs>
        <w:spacing w:before="0" w:after="120" w:line="240" w:lineRule="auto"/>
        <w:ind w:left="993" w:hanging="709"/>
        <w:jc w:val="both"/>
        <w:outlineLvl w:val="2"/>
        <w:rPr>
          <w:rFonts w:ascii="Arial" w:hAnsi="Arial" w:cs="Arial"/>
          <w:lang w:val="ru-RU"/>
        </w:rPr>
      </w:pPr>
      <w:bookmarkStart w:id="38" w:name="_Toc422237287"/>
      <w:bookmarkStart w:id="39" w:name="_Toc439084415"/>
      <w:r w:rsidRPr="00B40ED4">
        <w:rPr>
          <w:rFonts w:ascii="Arial" w:hAnsi="Arial" w:cs="Arial"/>
          <w:szCs w:val="22"/>
          <w:lang w:val="ru-RU"/>
        </w:rPr>
        <w:t>Проверка наличия достаточности информации для оценки содержания и качества проекта</w:t>
      </w:r>
      <w:r w:rsidR="00384D53" w:rsidRPr="00B40ED4">
        <w:rPr>
          <w:rFonts w:ascii="Arial" w:hAnsi="Arial" w:cs="Arial"/>
          <w:szCs w:val="22"/>
          <w:lang w:val="ru-RU"/>
        </w:rPr>
        <w:t>:</w:t>
      </w:r>
      <w:bookmarkEnd w:id="38"/>
      <w:bookmarkEnd w:id="39"/>
    </w:p>
    <w:p w:rsidR="006F4909" w:rsidRPr="00B40ED4" w:rsidRDefault="00DA2043" w:rsidP="005C79A9">
      <w:pPr>
        <w:pStyle w:val="a6"/>
        <w:numPr>
          <w:ilvl w:val="3"/>
          <w:numId w:val="18"/>
        </w:numPr>
        <w:spacing w:after="120" w:line="240" w:lineRule="auto"/>
        <w:ind w:left="567" w:firstLine="0"/>
        <w:contextualSpacing w:val="0"/>
        <w:jc w:val="both"/>
        <w:rPr>
          <w:rFonts w:ascii="Arial" w:hAnsi="Arial" w:cs="Arial"/>
        </w:rPr>
      </w:pPr>
      <w:r w:rsidRPr="00B40ED4">
        <w:rPr>
          <w:rFonts w:ascii="Arial" w:hAnsi="Arial" w:cs="Arial"/>
        </w:rPr>
        <w:t>Ответственный исполнитель Отдела инвестиционного проектирования Фонда проверяет соответствие</w:t>
      </w:r>
      <w:r w:rsidR="00E75825" w:rsidRPr="00B40ED4">
        <w:rPr>
          <w:rFonts w:ascii="Arial" w:hAnsi="Arial" w:cs="Arial"/>
        </w:rPr>
        <w:t xml:space="preserve"> Проекта требованиям, установленным Фондом к составу, содержанию и качеству Проекта по следующим показателям:</w:t>
      </w:r>
    </w:p>
    <w:p w:rsidR="00E75825" w:rsidRPr="00B40ED4" w:rsidRDefault="00E75825" w:rsidP="005C79A9">
      <w:pPr>
        <w:spacing w:after="120" w:line="240" w:lineRule="auto"/>
        <w:ind w:left="567"/>
        <w:jc w:val="both"/>
        <w:rPr>
          <w:rFonts w:ascii="Arial" w:hAnsi="Arial" w:cs="Arial"/>
        </w:rPr>
      </w:pPr>
      <w:r w:rsidRPr="00B40ED4">
        <w:rPr>
          <w:rFonts w:ascii="Arial" w:hAnsi="Arial" w:cs="Arial"/>
        </w:rPr>
        <w:t>- финансовая, экономическая и бюджетная эффективность Проекта;</w:t>
      </w:r>
    </w:p>
    <w:p w:rsidR="00E75825" w:rsidRPr="00B40ED4" w:rsidRDefault="00E75825" w:rsidP="005C79A9">
      <w:pPr>
        <w:spacing w:after="120" w:line="240" w:lineRule="auto"/>
        <w:ind w:left="567"/>
        <w:jc w:val="both"/>
        <w:rPr>
          <w:rFonts w:ascii="Arial" w:hAnsi="Arial" w:cs="Arial"/>
        </w:rPr>
      </w:pPr>
      <w:r w:rsidRPr="00B40ED4">
        <w:rPr>
          <w:rFonts w:ascii="Arial" w:hAnsi="Arial" w:cs="Arial"/>
        </w:rPr>
        <w:t>- качество Проекта, включая инвестиционную привлекательность Проекта;</w:t>
      </w:r>
    </w:p>
    <w:p w:rsidR="00EA6993" w:rsidRPr="00B40ED4" w:rsidRDefault="00E75825" w:rsidP="005C79A9">
      <w:pPr>
        <w:spacing w:after="120" w:line="240" w:lineRule="auto"/>
        <w:ind w:left="567"/>
        <w:jc w:val="both"/>
        <w:rPr>
          <w:rFonts w:ascii="Arial" w:hAnsi="Arial" w:cs="Arial"/>
        </w:rPr>
      </w:pPr>
      <w:r w:rsidRPr="00B40ED4">
        <w:rPr>
          <w:rFonts w:ascii="Arial" w:hAnsi="Arial" w:cs="Arial"/>
        </w:rPr>
        <w:t>- проработанность Проекта, включая наличие</w:t>
      </w:r>
      <w:r w:rsidR="00DA2043" w:rsidRPr="00B40ED4">
        <w:rPr>
          <w:rFonts w:ascii="Arial" w:hAnsi="Arial" w:cs="Arial"/>
        </w:rPr>
        <w:t>,</w:t>
      </w:r>
      <w:r w:rsidRPr="00B40ED4">
        <w:rPr>
          <w:rFonts w:ascii="Arial" w:hAnsi="Arial" w:cs="Arial"/>
        </w:rPr>
        <w:t xml:space="preserve"> качество </w:t>
      </w:r>
      <w:r w:rsidR="00DA2043" w:rsidRPr="00B40ED4">
        <w:rPr>
          <w:rFonts w:ascii="Arial" w:hAnsi="Arial" w:cs="Arial"/>
        </w:rPr>
        <w:t xml:space="preserve">и проработанность </w:t>
      </w:r>
      <w:r w:rsidRPr="00B40ED4">
        <w:rPr>
          <w:rFonts w:ascii="Arial" w:hAnsi="Arial" w:cs="Arial"/>
        </w:rPr>
        <w:t>бизнес-плана (концепции) и финансовой модели Проекта</w:t>
      </w:r>
      <w:r w:rsidR="00EA6993" w:rsidRPr="00B40ED4">
        <w:rPr>
          <w:rFonts w:ascii="Arial" w:hAnsi="Arial" w:cs="Arial"/>
        </w:rPr>
        <w:t>;</w:t>
      </w:r>
    </w:p>
    <w:p w:rsidR="00E75825" w:rsidRPr="00B40ED4" w:rsidRDefault="00E75825" w:rsidP="005C79A9">
      <w:pPr>
        <w:spacing w:after="120" w:line="240" w:lineRule="auto"/>
        <w:ind w:left="567"/>
        <w:jc w:val="both"/>
        <w:rPr>
          <w:rFonts w:ascii="Arial" w:hAnsi="Arial" w:cs="Arial"/>
        </w:rPr>
      </w:pPr>
      <w:r w:rsidRPr="00B40ED4">
        <w:rPr>
          <w:rFonts w:ascii="Arial" w:hAnsi="Arial" w:cs="Arial"/>
        </w:rPr>
        <w:t>- охрана окружающей среды и экологическая эффективность Проекта.</w:t>
      </w:r>
    </w:p>
    <w:p w:rsidR="00ED32C2" w:rsidRPr="00B40ED4" w:rsidRDefault="00DA2043" w:rsidP="005C79A9">
      <w:pPr>
        <w:pStyle w:val="a6"/>
        <w:numPr>
          <w:ilvl w:val="3"/>
          <w:numId w:val="18"/>
        </w:numPr>
        <w:tabs>
          <w:tab w:val="left" w:pos="-4253"/>
        </w:tabs>
        <w:spacing w:after="120" w:line="240" w:lineRule="auto"/>
        <w:ind w:left="567" w:firstLine="1"/>
        <w:contextualSpacing w:val="0"/>
        <w:jc w:val="both"/>
        <w:rPr>
          <w:rFonts w:ascii="Arial" w:hAnsi="Arial" w:cs="Arial"/>
        </w:rPr>
      </w:pPr>
      <w:r w:rsidRPr="00B40ED4">
        <w:rPr>
          <w:rFonts w:ascii="Arial" w:hAnsi="Arial" w:cs="Arial"/>
        </w:rPr>
        <w:t>Ответственный исполнитель</w:t>
      </w:r>
      <w:r w:rsidR="00ED32C2" w:rsidRPr="00B40ED4">
        <w:rPr>
          <w:rFonts w:ascii="Arial" w:hAnsi="Arial" w:cs="Arial"/>
        </w:rPr>
        <w:t xml:space="preserve"> </w:t>
      </w:r>
      <w:r w:rsidRPr="00B40ED4">
        <w:rPr>
          <w:rFonts w:ascii="Arial" w:hAnsi="Arial" w:cs="Arial"/>
        </w:rPr>
        <w:t xml:space="preserve">Отдела инвестиционного проектирования Фонда </w:t>
      </w:r>
      <w:proofErr w:type="gramStart"/>
      <w:r w:rsidRPr="00B40ED4">
        <w:rPr>
          <w:rFonts w:ascii="Arial" w:hAnsi="Arial" w:cs="Arial"/>
        </w:rPr>
        <w:t xml:space="preserve">проверяет соответствие </w:t>
      </w:r>
      <w:r w:rsidR="00ED32C2" w:rsidRPr="00B40ED4">
        <w:rPr>
          <w:rFonts w:ascii="Arial" w:hAnsi="Arial" w:cs="Arial"/>
        </w:rPr>
        <w:t>проводит</w:t>
      </w:r>
      <w:proofErr w:type="gramEnd"/>
      <w:r w:rsidR="00ED32C2" w:rsidRPr="00B40ED4">
        <w:rPr>
          <w:rFonts w:ascii="Arial" w:hAnsi="Arial" w:cs="Arial"/>
        </w:rPr>
        <w:t xml:space="preserve"> оценку достаточности и обоснованности данных, представленных в Инвестиционной заявке, для проведения комплексной экспертизы содержания и качества Проекта.</w:t>
      </w:r>
    </w:p>
    <w:p w:rsidR="00ED32C2" w:rsidRPr="00B40ED4" w:rsidRDefault="00ED32C2" w:rsidP="005C79A9">
      <w:pPr>
        <w:tabs>
          <w:tab w:val="left" w:pos="-4253"/>
        </w:tabs>
        <w:spacing w:after="120" w:line="240" w:lineRule="auto"/>
        <w:ind w:left="567" w:firstLine="1"/>
        <w:jc w:val="both"/>
        <w:rPr>
          <w:rFonts w:ascii="Arial" w:hAnsi="Arial" w:cs="Arial"/>
        </w:rPr>
      </w:pPr>
      <w:r w:rsidRPr="00B40ED4">
        <w:rPr>
          <w:rFonts w:ascii="Arial" w:hAnsi="Arial" w:cs="Arial"/>
        </w:rPr>
        <w:t xml:space="preserve">Оценка в части юридических аспектов реализации Проекта проводится </w:t>
      </w:r>
      <w:r w:rsidR="00DA2043" w:rsidRPr="00B40ED4">
        <w:rPr>
          <w:rFonts w:ascii="Arial" w:hAnsi="Arial" w:cs="Arial"/>
        </w:rPr>
        <w:t xml:space="preserve">Ответственным исполнителем </w:t>
      </w:r>
      <w:r w:rsidR="00A82D11" w:rsidRPr="00B40ED4">
        <w:rPr>
          <w:rFonts w:ascii="Arial" w:hAnsi="Arial" w:cs="Arial"/>
        </w:rPr>
        <w:t>П</w:t>
      </w:r>
      <w:r w:rsidR="00096243" w:rsidRPr="00B40ED4">
        <w:rPr>
          <w:rFonts w:ascii="Arial" w:hAnsi="Arial" w:cs="Arial"/>
        </w:rPr>
        <w:t xml:space="preserve">равового </w:t>
      </w:r>
      <w:r w:rsidR="00DA2043" w:rsidRPr="00B40ED4">
        <w:rPr>
          <w:rFonts w:ascii="Arial" w:hAnsi="Arial" w:cs="Arial"/>
        </w:rPr>
        <w:t>отдела</w:t>
      </w:r>
      <w:r w:rsidRPr="00B40ED4">
        <w:rPr>
          <w:rFonts w:ascii="Arial" w:hAnsi="Arial" w:cs="Arial"/>
        </w:rPr>
        <w:t>.</w:t>
      </w:r>
    </w:p>
    <w:p w:rsidR="00ED32C2" w:rsidRPr="00B40ED4" w:rsidRDefault="00ED32C2" w:rsidP="005C79A9">
      <w:pPr>
        <w:tabs>
          <w:tab w:val="left" w:pos="-4253"/>
        </w:tabs>
        <w:spacing w:after="120" w:line="240" w:lineRule="auto"/>
        <w:ind w:left="567" w:firstLine="1"/>
        <w:jc w:val="both"/>
        <w:rPr>
          <w:rFonts w:ascii="Arial" w:hAnsi="Arial" w:cs="Arial"/>
        </w:rPr>
      </w:pPr>
      <w:r w:rsidRPr="00B40ED4">
        <w:rPr>
          <w:rFonts w:ascii="Arial" w:hAnsi="Arial" w:cs="Arial"/>
        </w:rPr>
        <w:t xml:space="preserve">По каждому из показателей, приведенных в п. </w:t>
      </w:r>
      <w:r w:rsidR="00DA2043" w:rsidRPr="00B40ED4">
        <w:rPr>
          <w:rFonts w:ascii="Arial" w:hAnsi="Arial" w:cs="Arial"/>
        </w:rPr>
        <w:t>3.2.4.1.</w:t>
      </w:r>
      <w:r w:rsidRPr="00B40ED4">
        <w:rPr>
          <w:rFonts w:ascii="Arial" w:hAnsi="Arial" w:cs="Arial"/>
        </w:rPr>
        <w:t xml:space="preserve"> настоящего </w:t>
      </w:r>
      <w:r w:rsidR="00DA2043" w:rsidRPr="00B40ED4">
        <w:rPr>
          <w:rFonts w:ascii="Arial" w:hAnsi="Arial" w:cs="Arial"/>
        </w:rPr>
        <w:t>Положения</w:t>
      </w:r>
      <w:r w:rsidRPr="00B40ED4">
        <w:rPr>
          <w:rFonts w:ascii="Arial" w:hAnsi="Arial" w:cs="Arial"/>
        </w:rPr>
        <w:t xml:space="preserve">, </w:t>
      </w:r>
      <w:r w:rsidR="004A0176" w:rsidRPr="00B40ED4">
        <w:rPr>
          <w:rFonts w:ascii="Arial" w:hAnsi="Arial" w:cs="Arial"/>
        </w:rPr>
        <w:t>Ответственный исполнитель</w:t>
      </w:r>
      <w:r w:rsidRPr="00B40ED4">
        <w:rPr>
          <w:rFonts w:ascii="Arial" w:hAnsi="Arial" w:cs="Arial"/>
        </w:rPr>
        <w:t xml:space="preserve"> указывает в проекте заключения по предварительной экспертизе, отсутствие или наличие необходимости в предоставлении Инициатором </w:t>
      </w:r>
      <w:r w:rsidRPr="00B40ED4">
        <w:rPr>
          <w:rFonts w:ascii="Arial" w:hAnsi="Arial" w:cs="Arial"/>
        </w:rPr>
        <w:lastRenderedPageBreak/>
        <w:t>проекта  дополнительной информации и документов для обеспечения возможности проведения комплексной экспертизы Проекта, и формулирует список необходимых дополнительных материалов</w:t>
      </w:r>
      <w:r w:rsidR="00096243" w:rsidRPr="00B40ED4">
        <w:rPr>
          <w:rFonts w:ascii="Arial" w:hAnsi="Arial" w:cs="Arial"/>
        </w:rPr>
        <w:t>.</w:t>
      </w:r>
    </w:p>
    <w:p w:rsidR="00384D53" w:rsidRPr="00B40ED4" w:rsidRDefault="00384D53" w:rsidP="00903917">
      <w:pPr>
        <w:tabs>
          <w:tab w:val="left" w:pos="-4253"/>
        </w:tabs>
        <w:spacing w:after="120" w:line="240" w:lineRule="auto"/>
        <w:jc w:val="both"/>
        <w:rPr>
          <w:rFonts w:ascii="Arial" w:hAnsi="Arial" w:cs="Arial"/>
        </w:rPr>
      </w:pPr>
    </w:p>
    <w:p w:rsidR="002F7E9B" w:rsidRPr="00B40ED4" w:rsidRDefault="002F7E9B" w:rsidP="005C79A9">
      <w:pPr>
        <w:pStyle w:val="a1"/>
        <w:numPr>
          <w:ilvl w:val="2"/>
          <w:numId w:val="18"/>
        </w:numPr>
        <w:tabs>
          <w:tab w:val="left" w:pos="-7230"/>
        </w:tabs>
        <w:spacing w:before="0" w:after="120" w:line="240" w:lineRule="auto"/>
        <w:ind w:left="993" w:hanging="709"/>
        <w:jc w:val="both"/>
        <w:outlineLvl w:val="2"/>
        <w:rPr>
          <w:rFonts w:ascii="Arial" w:hAnsi="Arial" w:cs="Arial"/>
          <w:szCs w:val="22"/>
          <w:lang w:val="ru-RU"/>
        </w:rPr>
      </w:pPr>
      <w:bookmarkStart w:id="40" w:name="_Toc422237288"/>
      <w:bookmarkStart w:id="41" w:name="_Toc439084416"/>
      <w:r w:rsidRPr="00B40ED4">
        <w:rPr>
          <w:rFonts w:ascii="Arial" w:hAnsi="Arial" w:cs="Arial"/>
          <w:szCs w:val="22"/>
          <w:lang w:val="ru-RU"/>
        </w:rPr>
        <w:t>Предварительный анализ технической реализуемости проекта и полноты технических сведени</w:t>
      </w:r>
      <w:r w:rsidR="00EA6993" w:rsidRPr="00B40ED4">
        <w:rPr>
          <w:rFonts w:ascii="Arial" w:hAnsi="Arial" w:cs="Arial"/>
          <w:szCs w:val="22"/>
          <w:lang w:val="ru-RU"/>
        </w:rPr>
        <w:t>й</w:t>
      </w:r>
      <w:r w:rsidRPr="00B40ED4">
        <w:rPr>
          <w:rFonts w:ascii="Arial" w:hAnsi="Arial" w:cs="Arial"/>
          <w:szCs w:val="22"/>
          <w:lang w:val="ru-RU"/>
        </w:rPr>
        <w:t xml:space="preserve"> о проекте</w:t>
      </w:r>
      <w:r w:rsidR="00DB2957" w:rsidRPr="00B40ED4">
        <w:rPr>
          <w:rFonts w:ascii="Arial" w:hAnsi="Arial" w:cs="Arial"/>
          <w:szCs w:val="22"/>
          <w:lang w:val="ru-RU"/>
        </w:rPr>
        <w:t>:</w:t>
      </w:r>
      <w:bookmarkEnd w:id="40"/>
      <w:bookmarkEnd w:id="41"/>
    </w:p>
    <w:p w:rsidR="006F344E" w:rsidRPr="00B40ED4" w:rsidRDefault="00DA2043"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Ответственный исполнитель Отдела </w:t>
      </w:r>
      <w:proofErr w:type="spellStart"/>
      <w:r w:rsidRPr="00B40ED4">
        <w:rPr>
          <w:rFonts w:ascii="Arial" w:hAnsi="Arial" w:cs="Arial"/>
          <w:szCs w:val="22"/>
          <w:lang w:val="ru-RU"/>
        </w:rPr>
        <w:t>предпроектного</w:t>
      </w:r>
      <w:proofErr w:type="spellEnd"/>
      <w:r w:rsidRPr="00B40ED4">
        <w:rPr>
          <w:rFonts w:ascii="Arial" w:hAnsi="Arial" w:cs="Arial"/>
          <w:szCs w:val="22"/>
          <w:lang w:val="ru-RU"/>
        </w:rPr>
        <w:t xml:space="preserve"> анализа и экспертизы</w:t>
      </w:r>
      <w:r w:rsidR="00DB2957" w:rsidRPr="00B40ED4">
        <w:rPr>
          <w:rFonts w:ascii="Arial" w:hAnsi="Arial" w:cs="Arial"/>
          <w:szCs w:val="22"/>
          <w:lang w:val="ru-RU"/>
        </w:rPr>
        <w:t xml:space="preserve"> </w:t>
      </w:r>
      <w:r w:rsidR="003F61EE" w:rsidRPr="00B40ED4">
        <w:rPr>
          <w:rFonts w:ascii="Arial" w:hAnsi="Arial" w:cs="Arial"/>
          <w:szCs w:val="22"/>
          <w:lang w:val="ru-RU"/>
        </w:rPr>
        <w:t>описывает с</w:t>
      </w:r>
      <w:r w:rsidR="00DB2957" w:rsidRPr="00B40ED4">
        <w:rPr>
          <w:rFonts w:ascii="Arial" w:hAnsi="Arial" w:cs="Arial"/>
          <w:szCs w:val="22"/>
          <w:lang w:val="ru-RU"/>
        </w:rPr>
        <w:t xml:space="preserve">остав объектов капитального строительства, </w:t>
      </w:r>
      <w:r w:rsidR="003F61EE" w:rsidRPr="00B40ED4">
        <w:rPr>
          <w:rFonts w:ascii="Arial" w:hAnsi="Arial" w:cs="Arial"/>
          <w:szCs w:val="22"/>
          <w:lang w:val="ru-RU"/>
        </w:rPr>
        <w:t xml:space="preserve">и дает краткую характеристику </w:t>
      </w:r>
      <w:r w:rsidR="00DB2957" w:rsidRPr="00B40ED4">
        <w:rPr>
          <w:rFonts w:ascii="Arial" w:hAnsi="Arial" w:cs="Arial"/>
          <w:szCs w:val="22"/>
          <w:lang w:val="ru-RU"/>
        </w:rPr>
        <w:t>объектов</w:t>
      </w:r>
      <w:r w:rsidR="000522C1" w:rsidRPr="00B40ED4">
        <w:rPr>
          <w:rFonts w:ascii="Arial" w:hAnsi="Arial" w:cs="Arial"/>
          <w:szCs w:val="22"/>
          <w:lang w:val="ru-RU"/>
        </w:rPr>
        <w:t>.</w:t>
      </w:r>
    </w:p>
    <w:p w:rsidR="00DB2957" w:rsidRPr="00B40ED4" w:rsidRDefault="003F61E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По каждому из объектов отражается с</w:t>
      </w:r>
      <w:r w:rsidR="00DB2957" w:rsidRPr="00B40ED4">
        <w:rPr>
          <w:rFonts w:ascii="Arial" w:hAnsi="Arial" w:cs="Arial"/>
          <w:szCs w:val="22"/>
          <w:lang w:val="ru-RU"/>
        </w:rPr>
        <w:t>тоимость проектирования и строительства</w:t>
      </w:r>
      <w:r w:rsidRPr="00B40ED4">
        <w:rPr>
          <w:rFonts w:ascii="Arial" w:hAnsi="Arial" w:cs="Arial"/>
          <w:szCs w:val="22"/>
          <w:lang w:val="ru-RU"/>
        </w:rPr>
        <w:t xml:space="preserve"> исходя из имеющейся информации (обоснование инвестиций, проектно-сметная документация)</w:t>
      </w:r>
      <w:r w:rsidR="00DB2957" w:rsidRPr="00B40ED4">
        <w:rPr>
          <w:rFonts w:ascii="Arial" w:hAnsi="Arial" w:cs="Arial"/>
          <w:szCs w:val="22"/>
          <w:lang w:val="ru-RU"/>
        </w:rPr>
        <w:t>.</w:t>
      </w:r>
    </w:p>
    <w:p w:rsidR="00DB2957" w:rsidRPr="00B40ED4" w:rsidRDefault="00F71D74"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Отделом </w:t>
      </w:r>
      <w:proofErr w:type="spellStart"/>
      <w:r w:rsidRPr="00B40ED4">
        <w:rPr>
          <w:rFonts w:ascii="Arial" w:hAnsi="Arial" w:cs="Arial"/>
          <w:szCs w:val="22"/>
          <w:lang w:val="ru-RU"/>
        </w:rPr>
        <w:t>предпроектного</w:t>
      </w:r>
      <w:proofErr w:type="spellEnd"/>
      <w:r w:rsidRPr="00B40ED4">
        <w:rPr>
          <w:rFonts w:ascii="Arial" w:hAnsi="Arial" w:cs="Arial"/>
          <w:szCs w:val="22"/>
          <w:lang w:val="ru-RU"/>
        </w:rPr>
        <w:t xml:space="preserve"> анализа и экспертизы</w:t>
      </w:r>
      <w:r w:rsidR="00096243" w:rsidRPr="00B40ED4">
        <w:rPr>
          <w:rFonts w:ascii="Arial" w:hAnsi="Arial" w:cs="Arial"/>
          <w:szCs w:val="22"/>
          <w:lang w:val="ru-RU"/>
        </w:rPr>
        <w:t xml:space="preserve"> определяется</w:t>
      </w:r>
      <w:r w:rsidRPr="00B40ED4">
        <w:rPr>
          <w:rFonts w:ascii="Arial" w:hAnsi="Arial" w:cs="Arial"/>
          <w:szCs w:val="22"/>
          <w:lang w:val="ru-RU"/>
        </w:rPr>
        <w:t xml:space="preserve"> </w:t>
      </w:r>
      <w:r w:rsidR="00B92327" w:rsidRPr="00B40ED4">
        <w:rPr>
          <w:rFonts w:ascii="Arial" w:hAnsi="Arial" w:cs="Arial"/>
          <w:szCs w:val="22"/>
          <w:lang w:val="ru-RU"/>
        </w:rPr>
        <w:t xml:space="preserve">необходимость проведения оценки  проекта с точки зрения его воздействия на окружающую среду, а </w:t>
      </w:r>
      <w:r w:rsidR="00C03573" w:rsidRPr="00B40ED4">
        <w:rPr>
          <w:rFonts w:ascii="Arial" w:hAnsi="Arial" w:cs="Arial"/>
          <w:szCs w:val="22"/>
          <w:lang w:val="ru-RU"/>
        </w:rPr>
        <w:t xml:space="preserve">также </w:t>
      </w:r>
      <w:r w:rsidR="00B92327" w:rsidRPr="00B40ED4">
        <w:rPr>
          <w:rFonts w:ascii="Arial" w:hAnsi="Arial" w:cs="Arial"/>
          <w:szCs w:val="22"/>
          <w:lang w:val="ru-RU"/>
        </w:rPr>
        <w:t>детальность проведения оценки</w:t>
      </w:r>
      <w:r w:rsidR="00DB2957" w:rsidRPr="00B40ED4">
        <w:rPr>
          <w:rFonts w:ascii="Arial" w:hAnsi="Arial" w:cs="Arial"/>
          <w:szCs w:val="22"/>
          <w:lang w:val="ru-RU"/>
        </w:rPr>
        <w:t>.</w:t>
      </w:r>
    </w:p>
    <w:p w:rsidR="00DB2957" w:rsidRPr="00B40ED4" w:rsidRDefault="00F71D74"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Отделом </w:t>
      </w:r>
      <w:proofErr w:type="spellStart"/>
      <w:r w:rsidRPr="00B40ED4">
        <w:rPr>
          <w:rFonts w:ascii="Arial" w:hAnsi="Arial" w:cs="Arial"/>
          <w:szCs w:val="22"/>
          <w:lang w:val="ru-RU"/>
        </w:rPr>
        <w:t>предпроектного</w:t>
      </w:r>
      <w:proofErr w:type="spellEnd"/>
      <w:r w:rsidRPr="00B40ED4">
        <w:rPr>
          <w:rFonts w:ascii="Arial" w:hAnsi="Arial" w:cs="Arial"/>
          <w:szCs w:val="22"/>
          <w:lang w:val="ru-RU"/>
        </w:rPr>
        <w:t xml:space="preserve"> анализа и экспертизы проверяются технические </w:t>
      </w:r>
      <w:r w:rsidR="00DB2957" w:rsidRPr="00B40ED4">
        <w:rPr>
          <w:rFonts w:ascii="Arial" w:hAnsi="Arial" w:cs="Arial"/>
          <w:szCs w:val="22"/>
          <w:lang w:val="ru-RU"/>
        </w:rPr>
        <w:t>условия подключения к основным инженерным коммуникациям.</w:t>
      </w:r>
    </w:p>
    <w:p w:rsidR="00F71D74" w:rsidRPr="00B40ED4" w:rsidRDefault="00F71D74" w:rsidP="005C79A9">
      <w:pPr>
        <w:pStyle w:val="a1"/>
        <w:numPr>
          <w:ilvl w:val="3"/>
          <w:numId w:val="18"/>
        </w:numPr>
        <w:tabs>
          <w:tab w:val="left" w:pos="-7230"/>
        </w:tabs>
        <w:spacing w:before="0" w:after="120" w:line="240" w:lineRule="auto"/>
        <w:ind w:left="709" w:firstLine="1"/>
        <w:jc w:val="both"/>
        <w:rPr>
          <w:rFonts w:ascii="Arial" w:hAnsi="Arial" w:cs="Arial"/>
          <w:lang w:val="ru-RU"/>
        </w:rPr>
      </w:pPr>
      <w:r w:rsidRPr="00B40ED4">
        <w:rPr>
          <w:rFonts w:ascii="Arial" w:hAnsi="Arial" w:cs="Arial"/>
          <w:lang w:val="ru-RU"/>
        </w:rPr>
        <w:t xml:space="preserve">По итогам анализа готовится заключение, </w:t>
      </w:r>
      <w:r w:rsidR="00096243" w:rsidRPr="00B40ED4">
        <w:rPr>
          <w:rFonts w:ascii="Arial" w:hAnsi="Arial" w:cs="Arial"/>
          <w:szCs w:val="22"/>
          <w:lang w:val="ru-RU"/>
        </w:rPr>
        <w:t>содержащее</w:t>
      </w:r>
      <w:r w:rsidR="00096243" w:rsidRPr="00B40ED4">
        <w:rPr>
          <w:rFonts w:ascii="Arial" w:hAnsi="Arial" w:cs="Arial"/>
          <w:lang w:val="ru-RU"/>
        </w:rPr>
        <w:t xml:space="preserve"> </w:t>
      </w:r>
      <w:r w:rsidRPr="00B40ED4">
        <w:rPr>
          <w:rFonts w:ascii="Arial" w:hAnsi="Arial" w:cs="Arial"/>
          <w:lang w:val="ru-RU"/>
        </w:rPr>
        <w:t>к</w:t>
      </w:r>
      <w:r w:rsidR="00C33259" w:rsidRPr="00B40ED4">
        <w:rPr>
          <w:rFonts w:ascii="Arial" w:hAnsi="Arial" w:cs="Arial"/>
          <w:lang w:val="ru-RU"/>
        </w:rPr>
        <w:t>раткий вывод исходя из проведенного анализа технической реализуемости проекта и полноты технических сведений о проекте</w:t>
      </w:r>
      <w:r w:rsidRPr="00B40ED4">
        <w:rPr>
          <w:rFonts w:ascii="Arial" w:hAnsi="Arial" w:cs="Arial"/>
          <w:lang w:val="ru-RU"/>
        </w:rPr>
        <w:t>.</w:t>
      </w:r>
    </w:p>
    <w:p w:rsidR="00384D53" w:rsidRPr="00B40ED4" w:rsidRDefault="00384D53" w:rsidP="005C79A9">
      <w:pPr>
        <w:pStyle w:val="a1"/>
        <w:tabs>
          <w:tab w:val="left" w:pos="-7230"/>
        </w:tabs>
        <w:spacing w:before="0" w:after="120" w:line="240" w:lineRule="auto"/>
        <w:ind w:left="710"/>
        <w:jc w:val="both"/>
        <w:rPr>
          <w:rFonts w:ascii="Arial" w:hAnsi="Arial" w:cs="Arial"/>
          <w:szCs w:val="22"/>
          <w:lang w:val="ru-RU"/>
        </w:rPr>
      </w:pPr>
    </w:p>
    <w:p w:rsidR="002F7E9B" w:rsidRPr="00B40ED4" w:rsidRDefault="002F7E9B" w:rsidP="005C79A9">
      <w:pPr>
        <w:pStyle w:val="a1"/>
        <w:numPr>
          <w:ilvl w:val="2"/>
          <w:numId w:val="18"/>
        </w:numPr>
        <w:tabs>
          <w:tab w:val="left" w:pos="-7230"/>
        </w:tabs>
        <w:spacing w:before="0" w:after="120" w:line="240" w:lineRule="auto"/>
        <w:ind w:left="993" w:hanging="709"/>
        <w:jc w:val="both"/>
        <w:outlineLvl w:val="2"/>
        <w:rPr>
          <w:rFonts w:ascii="Arial" w:hAnsi="Arial" w:cs="Arial"/>
          <w:szCs w:val="22"/>
          <w:lang w:val="ru-RU"/>
        </w:rPr>
      </w:pPr>
      <w:bookmarkStart w:id="42" w:name="_Toc422237289"/>
      <w:bookmarkStart w:id="43" w:name="_Toc439084417"/>
      <w:r w:rsidRPr="00B40ED4">
        <w:rPr>
          <w:rFonts w:ascii="Arial" w:hAnsi="Arial" w:cs="Arial"/>
          <w:szCs w:val="22"/>
          <w:lang w:val="ru-RU"/>
        </w:rPr>
        <w:t>Предварительный анализ финансово-экономической модели реализации проекта и анализ рынка сбыта проекта (маркетинг)</w:t>
      </w:r>
      <w:r w:rsidR="00F939BE" w:rsidRPr="00B40ED4">
        <w:rPr>
          <w:rFonts w:ascii="Arial" w:hAnsi="Arial" w:cs="Arial"/>
          <w:szCs w:val="22"/>
          <w:lang w:val="ru-RU"/>
        </w:rPr>
        <w:t>:</w:t>
      </w:r>
      <w:bookmarkEnd w:id="42"/>
      <w:bookmarkEnd w:id="43"/>
    </w:p>
    <w:p w:rsidR="008E7BC2" w:rsidRPr="00B40ED4" w:rsidRDefault="00F71D74"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Ответственный исполнитель Отдела инвестиционного проектирования</w:t>
      </w:r>
      <w:r w:rsidR="008E7BC2" w:rsidRPr="00B40ED4">
        <w:rPr>
          <w:rFonts w:ascii="Arial" w:hAnsi="Arial" w:cs="Arial"/>
          <w:szCs w:val="22"/>
          <w:lang w:val="ru-RU"/>
        </w:rPr>
        <w:t xml:space="preserve"> готовит описание представленной Инициатором проекта финансово-экономической модели реализации проекта. </w:t>
      </w:r>
    </w:p>
    <w:p w:rsidR="006F344E" w:rsidRPr="00B40ED4" w:rsidRDefault="00F71D74"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Ответственный исполнитель Отдела инвестиционного проектирования </w:t>
      </w:r>
      <w:r w:rsidR="00096243" w:rsidRPr="00B40ED4">
        <w:rPr>
          <w:rFonts w:ascii="Arial" w:hAnsi="Arial" w:cs="Arial"/>
          <w:szCs w:val="22"/>
          <w:lang w:val="ru-RU"/>
        </w:rPr>
        <w:t xml:space="preserve">проводит </w:t>
      </w:r>
      <w:r w:rsidR="008E7BC2" w:rsidRPr="00B40ED4">
        <w:rPr>
          <w:rFonts w:ascii="Arial" w:hAnsi="Arial" w:cs="Arial"/>
          <w:szCs w:val="22"/>
          <w:lang w:val="ru-RU"/>
        </w:rPr>
        <w:t>анализ бизнес-плана (концепции) финансового состояния  Инициатора проекта и Поручителей.</w:t>
      </w:r>
    </w:p>
    <w:p w:rsidR="008E7BC2" w:rsidRPr="00B40ED4" w:rsidRDefault="008E7BC2"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Анализ бизнес-плана (концепции) и финансовой модели осуществляется </w:t>
      </w:r>
      <w:r w:rsidR="00F71D74" w:rsidRPr="00B40ED4">
        <w:rPr>
          <w:rFonts w:ascii="Arial" w:hAnsi="Arial" w:cs="Arial"/>
          <w:szCs w:val="22"/>
          <w:lang w:val="ru-RU"/>
        </w:rPr>
        <w:t>Ответственными исполнителями</w:t>
      </w:r>
      <w:r w:rsidRPr="00B40ED4">
        <w:rPr>
          <w:rFonts w:ascii="Arial" w:hAnsi="Arial" w:cs="Arial"/>
          <w:szCs w:val="22"/>
          <w:lang w:val="ru-RU"/>
        </w:rPr>
        <w:t xml:space="preserve"> в соответствии с Рекомендациями по составлению бизнес-плана, представленными в Приложении </w:t>
      </w:r>
      <w:r w:rsidR="001C728F" w:rsidRPr="00B40ED4">
        <w:rPr>
          <w:rFonts w:ascii="Arial" w:hAnsi="Arial" w:cs="Arial"/>
          <w:szCs w:val="22"/>
          <w:lang w:val="ru-RU"/>
        </w:rPr>
        <w:t xml:space="preserve">4 </w:t>
      </w:r>
      <w:r w:rsidRPr="00B40ED4">
        <w:rPr>
          <w:rFonts w:ascii="Arial" w:hAnsi="Arial" w:cs="Arial"/>
          <w:szCs w:val="22"/>
          <w:lang w:val="ru-RU"/>
        </w:rPr>
        <w:t>к настоящему Положению, в том числе:</w:t>
      </w:r>
    </w:p>
    <w:p w:rsidR="008E7BC2" w:rsidRPr="00B40ED4" w:rsidRDefault="008E7BC2"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выявляются факторы, которые ставят под угрозу возможность успешной реализации Проекта;</w:t>
      </w:r>
    </w:p>
    <w:p w:rsidR="00EA6993" w:rsidRPr="00B40ED4" w:rsidRDefault="00EA6993"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проводится анализ маркетинга проекта;</w:t>
      </w:r>
    </w:p>
    <w:p w:rsidR="008E7BC2" w:rsidRPr="00B40ED4" w:rsidRDefault="008E7BC2"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проводится анализ финансовых прогнозов, включающий проверку финансовой модели и заложенных в неё исходных данных и допущений;</w:t>
      </w:r>
    </w:p>
    <w:p w:rsidR="008E7BC2" w:rsidRPr="00B40ED4" w:rsidRDefault="008E7BC2"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 осуществляется </w:t>
      </w:r>
      <w:r w:rsidRPr="00B40ED4">
        <w:rPr>
          <w:rFonts w:ascii="Arial" w:hAnsi="Arial" w:cs="Arial"/>
          <w:lang w:val="ru-RU"/>
        </w:rPr>
        <w:t>тестирование</w:t>
      </w:r>
      <w:r w:rsidRPr="00B40ED4">
        <w:rPr>
          <w:rFonts w:ascii="Arial" w:hAnsi="Arial" w:cs="Arial"/>
          <w:szCs w:val="22"/>
          <w:lang w:val="ru-RU"/>
        </w:rPr>
        <w:t xml:space="preserve"> предполагаемой структуры финансирования и анализ прогнозных финансов</w:t>
      </w:r>
      <w:r w:rsidR="00B36C2F" w:rsidRPr="00B40ED4">
        <w:rPr>
          <w:rFonts w:ascii="Arial" w:hAnsi="Arial" w:cs="Arial"/>
          <w:szCs w:val="22"/>
          <w:lang w:val="ru-RU"/>
        </w:rPr>
        <w:t>ых показателей (коэффициентов);</w:t>
      </w:r>
    </w:p>
    <w:p w:rsidR="008E7BC2" w:rsidRPr="00B40ED4" w:rsidRDefault="00B36C2F"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 </w:t>
      </w:r>
      <w:r w:rsidR="008E7BC2" w:rsidRPr="00B40ED4">
        <w:rPr>
          <w:rFonts w:ascii="Arial" w:hAnsi="Arial" w:cs="Arial"/>
          <w:szCs w:val="22"/>
          <w:lang w:val="ru-RU"/>
        </w:rPr>
        <w:t xml:space="preserve">определяются проектные риски, влияющие на результат участия </w:t>
      </w:r>
      <w:r w:rsidR="00EA6993" w:rsidRPr="00B40ED4">
        <w:rPr>
          <w:rFonts w:ascii="Arial" w:hAnsi="Arial" w:cs="Arial"/>
          <w:szCs w:val="22"/>
          <w:lang w:val="ru-RU"/>
        </w:rPr>
        <w:t>Фонда</w:t>
      </w:r>
      <w:r w:rsidR="008E7BC2" w:rsidRPr="00B40ED4">
        <w:rPr>
          <w:rFonts w:ascii="Arial" w:hAnsi="Arial" w:cs="Arial"/>
          <w:szCs w:val="22"/>
          <w:lang w:val="ru-RU"/>
        </w:rPr>
        <w:t xml:space="preserve"> в Проекте</w:t>
      </w:r>
      <w:r w:rsidRPr="00B40ED4">
        <w:rPr>
          <w:rFonts w:ascii="Arial" w:hAnsi="Arial" w:cs="Arial"/>
          <w:szCs w:val="22"/>
          <w:lang w:val="ru-RU"/>
        </w:rPr>
        <w:t>.</w:t>
      </w:r>
    </w:p>
    <w:p w:rsidR="00B36C2F" w:rsidRPr="00B40ED4" w:rsidRDefault="00C37C60"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Анализ финансового состояния Инициатора проекта осуществляется </w:t>
      </w:r>
      <w:r w:rsidR="00F71D74" w:rsidRPr="00B40ED4">
        <w:rPr>
          <w:rFonts w:ascii="Arial" w:hAnsi="Arial" w:cs="Arial"/>
          <w:szCs w:val="22"/>
          <w:lang w:val="ru-RU"/>
        </w:rPr>
        <w:t>Отделом инвестиционного проектирования</w:t>
      </w:r>
      <w:r w:rsidRPr="00B40ED4">
        <w:rPr>
          <w:rFonts w:ascii="Arial" w:hAnsi="Arial" w:cs="Arial"/>
          <w:szCs w:val="22"/>
          <w:lang w:val="ru-RU"/>
        </w:rPr>
        <w:t xml:space="preserve"> </w:t>
      </w:r>
      <w:r w:rsidR="003070CB" w:rsidRPr="00B40ED4">
        <w:rPr>
          <w:rFonts w:ascii="Arial" w:hAnsi="Arial" w:cs="Arial"/>
          <w:szCs w:val="22"/>
          <w:lang w:val="ru-RU"/>
        </w:rPr>
        <w:t xml:space="preserve">при необходимости </w:t>
      </w:r>
      <w:r w:rsidRPr="00B40ED4">
        <w:rPr>
          <w:rFonts w:ascii="Arial" w:hAnsi="Arial" w:cs="Arial"/>
          <w:szCs w:val="22"/>
          <w:lang w:val="ru-RU"/>
        </w:rPr>
        <w:t xml:space="preserve">на основании бухгалтерской отчетности </w:t>
      </w:r>
      <w:r w:rsidR="000C0A79" w:rsidRPr="00B40ED4">
        <w:rPr>
          <w:rFonts w:ascii="Arial" w:hAnsi="Arial" w:cs="Arial"/>
          <w:szCs w:val="22"/>
          <w:lang w:val="ru-RU"/>
        </w:rPr>
        <w:t>Инициатора проекта</w:t>
      </w:r>
      <w:r w:rsidRPr="00B40ED4">
        <w:rPr>
          <w:rFonts w:ascii="Arial" w:hAnsi="Arial" w:cs="Arial"/>
          <w:szCs w:val="22"/>
          <w:lang w:val="ru-RU"/>
        </w:rPr>
        <w:t>, представленной в составе Инвестиционной заявки.</w:t>
      </w:r>
    </w:p>
    <w:p w:rsidR="00C37C60" w:rsidRPr="00B40ED4" w:rsidRDefault="00C37C60"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По результатам проведения экспертизы </w:t>
      </w:r>
      <w:r w:rsidR="00152AF8" w:rsidRPr="00B40ED4">
        <w:rPr>
          <w:rFonts w:ascii="Arial" w:hAnsi="Arial" w:cs="Arial"/>
          <w:szCs w:val="22"/>
          <w:lang w:val="ru-RU"/>
        </w:rPr>
        <w:t>Ответственный исполнитель Отдела инвестиционного проектирования</w:t>
      </w:r>
      <w:r w:rsidRPr="00B40ED4">
        <w:rPr>
          <w:rFonts w:ascii="Arial" w:hAnsi="Arial" w:cs="Arial"/>
          <w:szCs w:val="22"/>
          <w:lang w:val="ru-RU"/>
        </w:rPr>
        <w:t xml:space="preserve"> в своем заключении указывает:</w:t>
      </w:r>
    </w:p>
    <w:p w:rsidR="00C37C60" w:rsidRPr="00B40ED4" w:rsidRDefault="00C37C60"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lastRenderedPageBreak/>
        <w:t xml:space="preserve">- вывод о финансовом положении </w:t>
      </w:r>
      <w:r w:rsidR="00044C16" w:rsidRPr="00B40ED4">
        <w:rPr>
          <w:rFonts w:ascii="Arial" w:hAnsi="Arial" w:cs="Arial"/>
          <w:szCs w:val="22"/>
          <w:lang w:val="ru-RU"/>
        </w:rPr>
        <w:t>Инициатора проекта</w:t>
      </w:r>
      <w:r w:rsidR="00152AF8" w:rsidRPr="00B40ED4">
        <w:rPr>
          <w:rFonts w:ascii="Arial" w:hAnsi="Arial" w:cs="Arial"/>
          <w:szCs w:val="22"/>
          <w:lang w:val="ru-RU"/>
        </w:rPr>
        <w:t xml:space="preserve"> (при необходимости)</w:t>
      </w:r>
      <w:r w:rsidRPr="00B40ED4">
        <w:rPr>
          <w:rFonts w:ascii="Arial" w:hAnsi="Arial" w:cs="Arial"/>
          <w:szCs w:val="22"/>
          <w:lang w:val="ru-RU"/>
        </w:rPr>
        <w:t>,</w:t>
      </w:r>
    </w:p>
    <w:p w:rsidR="00C37C60" w:rsidRPr="00B40ED4" w:rsidRDefault="00C37C60"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вывод о соответствии бизнес-плана (концепции) и предварительной финансовой модели требованиям, устанавливаемым Фондом, в том числе степень проработки, обоснованность исходных данных и допущений, прогнозных значениях финансовых показателей (коэффициентов),</w:t>
      </w:r>
    </w:p>
    <w:p w:rsidR="00C37C60" w:rsidRPr="00B40ED4" w:rsidRDefault="00C37C60"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вывод о приемлемости рисков Проекта (рыночных, производственных, финансовых, кредитных и др.), а также о способах минимизации данных рисков.</w:t>
      </w:r>
    </w:p>
    <w:p w:rsidR="00C37C60" w:rsidRPr="00B40ED4" w:rsidRDefault="00C37C60" w:rsidP="005C79A9">
      <w:pPr>
        <w:pStyle w:val="a1"/>
        <w:tabs>
          <w:tab w:val="left" w:pos="-7230"/>
        </w:tabs>
        <w:spacing w:before="0" w:after="120" w:line="240" w:lineRule="auto"/>
        <w:ind w:left="709" w:firstLine="1"/>
        <w:jc w:val="both"/>
        <w:rPr>
          <w:rFonts w:ascii="Arial" w:hAnsi="Arial" w:cs="Arial"/>
          <w:color w:val="0070C0"/>
          <w:szCs w:val="22"/>
          <w:lang w:val="ru-RU"/>
        </w:rPr>
      </w:pPr>
      <w:r w:rsidRPr="00B40ED4">
        <w:rPr>
          <w:rFonts w:ascii="Arial" w:hAnsi="Arial" w:cs="Arial"/>
          <w:lang w:val="ru-RU"/>
        </w:rPr>
        <w:t>Заключение должно содержать итоговый вывод о целесообразности или нецелесообразности дальнейшей работы с Инициатором проекта с точки зрения приемлемости рисков проекта для Фонда. В случае необходимости, также указывается список доработок, которые Инициатор проекта должен внести в Проект, а также перечень документов, подлежащих представлению Инициатором проекта дополнительно</w:t>
      </w:r>
      <w:r w:rsidRPr="00B40ED4">
        <w:rPr>
          <w:rFonts w:ascii="Arial" w:hAnsi="Arial" w:cs="Arial"/>
          <w:szCs w:val="22"/>
          <w:lang w:val="ru-RU"/>
        </w:rPr>
        <w:t xml:space="preserve">. </w:t>
      </w:r>
    </w:p>
    <w:p w:rsidR="00384D53" w:rsidRPr="00B40ED4" w:rsidRDefault="00384D53" w:rsidP="00BB1CCB">
      <w:pPr>
        <w:pStyle w:val="a1"/>
        <w:tabs>
          <w:tab w:val="left" w:pos="-7230"/>
        </w:tabs>
        <w:spacing w:before="0" w:after="120" w:line="240" w:lineRule="auto"/>
        <w:jc w:val="both"/>
        <w:rPr>
          <w:rFonts w:ascii="Arial" w:hAnsi="Arial" w:cs="Arial"/>
          <w:szCs w:val="22"/>
          <w:lang w:val="ru-RU"/>
        </w:rPr>
      </w:pPr>
    </w:p>
    <w:p w:rsidR="002F7E9B" w:rsidRPr="00B40ED4" w:rsidRDefault="002F7E9B" w:rsidP="005C79A9">
      <w:pPr>
        <w:pStyle w:val="a1"/>
        <w:numPr>
          <w:ilvl w:val="2"/>
          <w:numId w:val="18"/>
        </w:numPr>
        <w:tabs>
          <w:tab w:val="left" w:pos="-7230"/>
        </w:tabs>
        <w:spacing w:before="0" w:after="120" w:line="240" w:lineRule="auto"/>
        <w:ind w:left="284" w:firstLine="0"/>
        <w:jc w:val="both"/>
        <w:outlineLvl w:val="2"/>
        <w:rPr>
          <w:rFonts w:ascii="Arial" w:hAnsi="Arial" w:cs="Arial"/>
          <w:szCs w:val="22"/>
          <w:lang w:val="ru-RU"/>
        </w:rPr>
      </w:pPr>
      <w:bookmarkStart w:id="44" w:name="_Toc422237290"/>
      <w:bookmarkStart w:id="45" w:name="_Toc439084418"/>
      <w:r w:rsidRPr="00B40ED4">
        <w:rPr>
          <w:rFonts w:ascii="Arial" w:hAnsi="Arial" w:cs="Arial"/>
          <w:szCs w:val="22"/>
          <w:lang w:val="ru-RU"/>
        </w:rPr>
        <w:t>Подготовка и утверждение заключения по результатам предварительной экспертизы проекта</w:t>
      </w:r>
      <w:r w:rsidR="00F939BE" w:rsidRPr="00B40ED4">
        <w:rPr>
          <w:rFonts w:ascii="Arial" w:hAnsi="Arial" w:cs="Arial"/>
          <w:szCs w:val="22"/>
          <w:lang w:val="ru-RU"/>
        </w:rPr>
        <w:t>:</w:t>
      </w:r>
      <w:bookmarkEnd w:id="44"/>
      <w:bookmarkEnd w:id="45"/>
    </w:p>
    <w:p w:rsidR="006F344E" w:rsidRPr="00B40ED4" w:rsidRDefault="00152AF8" w:rsidP="005C79A9">
      <w:pPr>
        <w:pStyle w:val="a1"/>
        <w:numPr>
          <w:ilvl w:val="3"/>
          <w:numId w:val="18"/>
        </w:numPr>
        <w:tabs>
          <w:tab w:val="left" w:pos="-7230"/>
        </w:tabs>
        <w:spacing w:before="0" w:after="120" w:line="240" w:lineRule="auto"/>
        <w:ind w:left="709" w:firstLine="0"/>
        <w:jc w:val="both"/>
        <w:rPr>
          <w:rFonts w:ascii="Arial" w:hAnsi="Arial" w:cs="Arial"/>
          <w:szCs w:val="22"/>
          <w:lang w:val="ru-RU"/>
        </w:rPr>
      </w:pPr>
      <w:r w:rsidRPr="00B40ED4">
        <w:rPr>
          <w:rFonts w:ascii="Arial" w:hAnsi="Arial" w:cs="Arial"/>
          <w:szCs w:val="22"/>
          <w:lang w:val="ru-RU"/>
        </w:rPr>
        <w:t>Менеджер проекта на основании предоставленных заключений Ответственных исполнителей</w:t>
      </w:r>
      <w:r w:rsidR="00A84347" w:rsidRPr="00B40ED4">
        <w:rPr>
          <w:rFonts w:ascii="Arial" w:hAnsi="Arial" w:cs="Arial"/>
          <w:szCs w:val="22"/>
          <w:lang w:val="ru-RU"/>
        </w:rPr>
        <w:t xml:space="preserve"> готовит заключение по результатам предварительной экспертизы</w:t>
      </w:r>
      <w:r w:rsidR="00C731E6">
        <w:rPr>
          <w:rFonts w:ascii="Arial" w:hAnsi="Arial" w:cs="Arial"/>
          <w:szCs w:val="22"/>
          <w:lang w:val="ru-RU"/>
        </w:rPr>
        <w:t>,</w:t>
      </w:r>
      <w:r w:rsidR="00A84347" w:rsidRPr="00B40ED4">
        <w:rPr>
          <w:rFonts w:ascii="Arial" w:hAnsi="Arial" w:cs="Arial"/>
          <w:szCs w:val="22"/>
          <w:lang w:val="ru-RU"/>
        </w:rPr>
        <w:t xml:space="preserve"> включающее справку, содержащую информацию о Проекте, и пояснительную записку с результатами предварительной экспертизы Проекта на соответствие требованиям Фонда.</w:t>
      </w:r>
    </w:p>
    <w:p w:rsidR="00A84347" w:rsidRPr="00B40ED4" w:rsidRDefault="00A84347" w:rsidP="005C79A9">
      <w:pPr>
        <w:pStyle w:val="a1"/>
        <w:numPr>
          <w:ilvl w:val="3"/>
          <w:numId w:val="18"/>
        </w:numPr>
        <w:tabs>
          <w:tab w:val="left" w:pos="-7230"/>
        </w:tabs>
        <w:spacing w:before="0" w:after="120" w:line="240" w:lineRule="auto"/>
        <w:ind w:left="709" w:firstLine="0"/>
        <w:jc w:val="both"/>
        <w:rPr>
          <w:rFonts w:ascii="Arial" w:hAnsi="Arial" w:cs="Arial"/>
          <w:szCs w:val="22"/>
          <w:lang w:val="ru-RU"/>
        </w:rPr>
      </w:pPr>
      <w:r w:rsidRPr="00B40ED4">
        <w:rPr>
          <w:rFonts w:ascii="Arial" w:hAnsi="Arial" w:cs="Arial"/>
          <w:szCs w:val="22"/>
          <w:lang w:val="ru-RU"/>
        </w:rPr>
        <w:t>Справка с информацией о Проекте содержит краткие сведения о рассматриваемом Проекте, в том числе:</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наименование, цель и состав Проекта;</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результаты реализации Проекта (перечень объектов инфраструктуры, создаваемых в рамках Проекта);</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xml:space="preserve">- </w:t>
      </w:r>
      <w:r w:rsidR="003070CB" w:rsidRPr="00B40ED4">
        <w:rPr>
          <w:rFonts w:ascii="Arial" w:hAnsi="Arial" w:cs="Arial"/>
          <w:szCs w:val="22"/>
          <w:lang w:val="ru-RU"/>
        </w:rPr>
        <w:t xml:space="preserve">предварительный расчет </w:t>
      </w:r>
      <w:r w:rsidRPr="00B40ED4">
        <w:rPr>
          <w:rFonts w:ascii="Arial" w:hAnsi="Arial" w:cs="Arial"/>
          <w:szCs w:val="22"/>
          <w:lang w:val="ru-RU"/>
        </w:rPr>
        <w:t>социально-экономическ</w:t>
      </w:r>
      <w:r w:rsidR="003070CB" w:rsidRPr="00B40ED4">
        <w:rPr>
          <w:rFonts w:ascii="Arial" w:hAnsi="Arial" w:cs="Arial"/>
          <w:szCs w:val="22"/>
          <w:lang w:val="ru-RU"/>
        </w:rPr>
        <w:t>ого</w:t>
      </w:r>
      <w:r w:rsidRPr="00B40ED4">
        <w:rPr>
          <w:rFonts w:ascii="Arial" w:hAnsi="Arial" w:cs="Arial"/>
          <w:szCs w:val="22"/>
          <w:lang w:val="ru-RU"/>
        </w:rPr>
        <w:t xml:space="preserve"> и бюджетн</w:t>
      </w:r>
      <w:r w:rsidR="003070CB" w:rsidRPr="00B40ED4">
        <w:rPr>
          <w:rFonts w:ascii="Arial" w:hAnsi="Arial" w:cs="Arial"/>
          <w:szCs w:val="22"/>
          <w:lang w:val="ru-RU"/>
        </w:rPr>
        <w:t>ого</w:t>
      </w:r>
      <w:r w:rsidRPr="00B40ED4">
        <w:rPr>
          <w:rFonts w:ascii="Arial" w:hAnsi="Arial" w:cs="Arial"/>
          <w:szCs w:val="22"/>
          <w:lang w:val="ru-RU"/>
        </w:rPr>
        <w:t xml:space="preserve"> эффект</w:t>
      </w:r>
      <w:r w:rsidR="003070CB" w:rsidRPr="00B40ED4">
        <w:rPr>
          <w:rFonts w:ascii="Arial" w:hAnsi="Arial" w:cs="Arial"/>
          <w:szCs w:val="22"/>
          <w:lang w:val="ru-RU"/>
        </w:rPr>
        <w:t>а</w:t>
      </w:r>
      <w:r w:rsidRPr="00B40ED4">
        <w:rPr>
          <w:rFonts w:ascii="Arial" w:hAnsi="Arial" w:cs="Arial"/>
          <w:szCs w:val="22"/>
          <w:lang w:val="ru-RU"/>
        </w:rPr>
        <w:t xml:space="preserve"> Проекта</w:t>
      </w:r>
      <w:r w:rsidR="003070CB" w:rsidRPr="00B40ED4">
        <w:rPr>
          <w:rFonts w:ascii="Arial" w:hAnsi="Arial" w:cs="Arial"/>
          <w:szCs w:val="22"/>
          <w:lang w:val="ru-RU"/>
        </w:rPr>
        <w:t xml:space="preserve"> на основании Инвестиционной заявки</w:t>
      </w:r>
      <w:r w:rsidRPr="00B40ED4">
        <w:rPr>
          <w:rFonts w:ascii="Arial" w:hAnsi="Arial" w:cs="Arial"/>
          <w:szCs w:val="22"/>
          <w:lang w:val="ru-RU"/>
        </w:rPr>
        <w:t>;</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участники и схема реализации Проекта с выделением элементов ГЧП;</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сроки реализации и общий объем инвестиций в Проект (по источникам), в том числе  ранее осуществленные затраты по Проекту;</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цель, объем и форма необходимого финансирования;</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статус Проекта.</w:t>
      </w:r>
    </w:p>
    <w:p w:rsidR="00A84347" w:rsidRPr="00B40ED4" w:rsidRDefault="00BF4B13" w:rsidP="005C79A9">
      <w:pPr>
        <w:pStyle w:val="a1"/>
        <w:numPr>
          <w:ilvl w:val="3"/>
          <w:numId w:val="18"/>
        </w:numPr>
        <w:tabs>
          <w:tab w:val="left" w:pos="-7230"/>
        </w:tabs>
        <w:spacing w:before="0" w:after="120" w:line="240" w:lineRule="auto"/>
        <w:ind w:left="709" w:firstLine="0"/>
        <w:jc w:val="both"/>
        <w:rPr>
          <w:rFonts w:ascii="Arial" w:hAnsi="Arial" w:cs="Arial"/>
          <w:szCs w:val="22"/>
          <w:lang w:val="ru-RU"/>
        </w:rPr>
      </w:pPr>
      <w:r>
        <w:rPr>
          <w:rFonts w:ascii="Arial" w:hAnsi="Arial" w:cs="Arial"/>
          <w:szCs w:val="22"/>
          <w:lang w:val="ru-RU"/>
        </w:rPr>
        <w:t>Заключение по результатам</w:t>
      </w:r>
      <w:r w:rsidR="00A84347" w:rsidRPr="00B40ED4">
        <w:rPr>
          <w:rFonts w:ascii="Arial" w:hAnsi="Arial" w:cs="Arial"/>
          <w:szCs w:val="22"/>
          <w:lang w:val="ru-RU"/>
        </w:rPr>
        <w:t xml:space="preserve"> предварительной экспертизы Проекта на соответствие требованиям Фонда должна содержать:</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сведения о комплектности представленной Инвестиционной заявки;</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xml:space="preserve">- выводы о соответствии Проекта целям, </w:t>
      </w:r>
      <w:r w:rsidR="00C731E6">
        <w:rPr>
          <w:rFonts w:ascii="Arial" w:hAnsi="Arial" w:cs="Arial"/>
          <w:lang w:val="ru-RU"/>
        </w:rPr>
        <w:t xml:space="preserve">видам деятельности </w:t>
      </w:r>
      <w:r w:rsidRPr="00B40ED4">
        <w:rPr>
          <w:rFonts w:ascii="Arial" w:hAnsi="Arial" w:cs="Arial"/>
          <w:lang w:val="ru-RU"/>
        </w:rPr>
        <w:t>и направлениям (отраслевым приоритетам) инвестиционной деятельности Фонда</w:t>
      </w:r>
      <w:r w:rsidRPr="00B40ED4">
        <w:rPr>
          <w:rFonts w:ascii="Arial" w:hAnsi="Arial" w:cs="Arial"/>
          <w:szCs w:val="22"/>
          <w:lang w:val="ru-RU"/>
        </w:rPr>
        <w:t xml:space="preserve">; </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xml:space="preserve">- выводы о достаточности представленных в Проектном предложении материалов для анализа состава и качества Проекта на этапе проведения </w:t>
      </w:r>
      <w:r w:rsidR="009D2E72">
        <w:rPr>
          <w:rFonts w:ascii="Arial" w:hAnsi="Arial" w:cs="Arial"/>
          <w:szCs w:val="22"/>
          <w:lang w:val="ru-RU"/>
        </w:rPr>
        <w:t>предварительной</w:t>
      </w:r>
      <w:r w:rsidRPr="00B40ED4">
        <w:rPr>
          <w:rFonts w:ascii="Arial" w:hAnsi="Arial" w:cs="Arial"/>
          <w:szCs w:val="22"/>
          <w:lang w:val="ru-RU"/>
        </w:rPr>
        <w:t xml:space="preserve"> экспертизы;</w:t>
      </w:r>
    </w:p>
    <w:p w:rsidR="00A84347" w:rsidRPr="00B40ED4" w:rsidRDefault="00A84347"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условия для перехода к этапу</w:t>
      </w:r>
      <w:r w:rsidR="0084590C" w:rsidRPr="00B40ED4">
        <w:rPr>
          <w:rFonts w:ascii="Arial" w:hAnsi="Arial" w:cs="Arial"/>
          <w:szCs w:val="22"/>
          <w:lang w:val="ru-RU"/>
        </w:rPr>
        <w:t xml:space="preserve"> комплексной экспертизы Проекта</w:t>
      </w:r>
      <w:r w:rsidRPr="00B40ED4">
        <w:rPr>
          <w:rFonts w:ascii="Arial" w:hAnsi="Arial" w:cs="Arial"/>
          <w:szCs w:val="22"/>
          <w:lang w:val="ru-RU"/>
        </w:rPr>
        <w:t>.</w:t>
      </w:r>
    </w:p>
    <w:p w:rsidR="00A84347" w:rsidRPr="00B40ED4" w:rsidRDefault="002455CF" w:rsidP="005C79A9">
      <w:pPr>
        <w:pStyle w:val="a1"/>
        <w:numPr>
          <w:ilvl w:val="3"/>
          <w:numId w:val="18"/>
        </w:numPr>
        <w:tabs>
          <w:tab w:val="left" w:pos="-7230"/>
        </w:tabs>
        <w:spacing w:before="0" w:after="120" w:line="240" w:lineRule="auto"/>
        <w:ind w:left="709" w:firstLine="0"/>
        <w:jc w:val="both"/>
        <w:rPr>
          <w:rFonts w:ascii="Arial" w:hAnsi="Arial" w:cs="Arial"/>
          <w:szCs w:val="22"/>
          <w:lang w:val="ru-RU"/>
        </w:rPr>
      </w:pPr>
      <w:r w:rsidRPr="00B40ED4">
        <w:rPr>
          <w:rFonts w:ascii="Arial" w:hAnsi="Arial" w:cs="Arial"/>
          <w:szCs w:val="22"/>
          <w:lang w:val="ru-RU"/>
        </w:rPr>
        <w:t>Менеджер проекта</w:t>
      </w:r>
      <w:r w:rsidR="00A84347" w:rsidRPr="00B40ED4">
        <w:rPr>
          <w:rFonts w:ascii="Arial" w:hAnsi="Arial" w:cs="Arial"/>
          <w:szCs w:val="22"/>
          <w:lang w:val="ru-RU"/>
        </w:rPr>
        <w:t xml:space="preserve"> представляет заключение по предварительной экспертизе Проекта на утверждение </w:t>
      </w:r>
      <w:r w:rsidRPr="00B40ED4">
        <w:rPr>
          <w:rFonts w:ascii="Arial" w:hAnsi="Arial" w:cs="Arial"/>
          <w:szCs w:val="22"/>
          <w:lang w:val="ru-RU"/>
        </w:rPr>
        <w:t>Руководителю проекта</w:t>
      </w:r>
      <w:r w:rsidR="00A84347" w:rsidRPr="00B40ED4">
        <w:rPr>
          <w:rFonts w:ascii="Arial" w:hAnsi="Arial" w:cs="Arial"/>
          <w:szCs w:val="22"/>
          <w:lang w:val="ru-RU"/>
        </w:rPr>
        <w:t xml:space="preserve">, который рассматривает и утверждает заключение в течение </w:t>
      </w:r>
      <w:r w:rsidR="006612D8" w:rsidRPr="00B40ED4">
        <w:rPr>
          <w:rFonts w:ascii="Arial" w:hAnsi="Arial" w:cs="Arial"/>
          <w:szCs w:val="22"/>
          <w:lang w:val="ru-RU"/>
        </w:rPr>
        <w:t xml:space="preserve">2 </w:t>
      </w:r>
      <w:r w:rsidR="00A84347" w:rsidRPr="00B40ED4">
        <w:rPr>
          <w:rFonts w:ascii="Arial" w:hAnsi="Arial" w:cs="Arial"/>
          <w:szCs w:val="22"/>
          <w:lang w:val="ru-RU"/>
        </w:rPr>
        <w:t>рабочих дней с момента его получения.</w:t>
      </w:r>
    </w:p>
    <w:p w:rsidR="00FA6718" w:rsidRPr="00B40ED4" w:rsidRDefault="00065411" w:rsidP="00493D1B">
      <w:pPr>
        <w:pStyle w:val="a1"/>
        <w:numPr>
          <w:ilvl w:val="3"/>
          <w:numId w:val="18"/>
        </w:numPr>
        <w:tabs>
          <w:tab w:val="left" w:pos="-7230"/>
        </w:tabs>
        <w:spacing w:before="0" w:after="120" w:line="240" w:lineRule="auto"/>
        <w:ind w:left="709" w:firstLine="0"/>
        <w:jc w:val="both"/>
        <w:rPr>
          <w:rFonts w:ascii="Arial" w:hAnsi="Arial" w:cs="Arial"/>
          <w:szCs w:val="22"/>
          <w:lang w:val="ru-RU"/>
        </w:rPr>
      </w:pPr>
      <w:r w:rsidRPr="00B40ED4">
        <w:rPr>
          <w:rFonts w:ascii="Arial" w:hAnsi="Arial" w:cs="Arial"/>
          <w:szCs w:val="22"/>
          <w:lang w:val="ru-RU"/>
        </w:rPr>
        <w:t>Уполномоченное лицо</w:t>
      </w:r>
      <w:r w:rsidR="00A84347" w:rsidRPr="00B40ED4">
        <w:rPr>
          <w:rFonts w:ascii="Arial" w:hAnsi="Arial" w:cs="Arial"/>
          <w:lang w:val="ru-RU"/>
        </w:rPr>
        <w:t xml:space="preserve"> </w:t>
      </w:r>
      <w:r w:rsidRPr="00B40ED4">
        <w:rPr>
          <w:rFonts w:ascii="Arial" w:hAnsi="Arial" w:cs="Arial"/>
          <w:lang w:val="ru-RU"/>
        </w:rPr>
        <w:t xml:space="preserve">совместно с Проектной командой коллегиально </w:t>
      </w:r>
      <w:r w:rsidR="00A84347" w:rsidRPr="00B40ED4">
        <w:rPr>
          <w:rFonts w:ascii="Arial" w:hAnsi="Arial" w:cs="Arial"/>
          <w:lang w:val="ru-RU"/>
        </w:rPr>
        <w:t>на основании заключения по предварительной экспертизе Проектов принима</w:t>
      </w:r>
      <w:r w:rsidRPr="00B40ED4">
        <w:rPr>
          <w:rFonts w:ascii="Arial" w:hAnsi="Arial" w:cs="Arial"/>
          <w:lang w:val="ru-RU"/>
        </w:rPr>
        <w:t>ю</w:t>
      </w:r>
      <w:r w:rsidR="00A84347" w:rsidRPr="00B40ED4">
        <w:rPr>
          <w:rFonts w:ascii="Arial" w:hAnsi="Arial" w:cs="Arial"/>
          <w:lang w:val="ru-RU"/>
        </w:rPr>
        <w:t xml:space="preserve">т решение о </w:t>
      </w:r>
      <w:r w:rsidR="00A84347" w:rsidRPr="00B40ED4">
        <w:rPr>
          <w:rFonts w:ascii="Arial" w:hAnsi="Arial" w:cs="Arial"/>
          <w:lang w:val="ru-RU"/>
        </w:rPr>
        <w:lastRenderedPageBreak/>
        <w:t xml:space="preserve">переходе к этапу комплексной экспертизы Проекта или отклонению </w:t>
      </w:r>
      <w:proofErr w:type="gramStart"/>
      <w:r w:rsidR="00A84347" w:rsidRPr="00B40ED4">
        <w:rPr>
          <w:rFonts w:ascii="Arial" w:hAnsi="Arial" w:cs="Arial"/>
          <w:lang w:val="ru-RU"/>
        </w:rPr>
        <w:t>Проекта</w:t>
      </w:r>
      <w:proofErr w:type="gramEnd"/>
      <w:r w:rsidR="00A84347" w:rsidRPr="00B40ED4">
        <w:rPr>
          <w:rFonts w:ascii="Arial" w:hAnsi="Arial" w:cs="Arial"/>
          <w:lang w:val="ru-RU"/>
        </w:rPr>
        <w:t xml:space="preserve"> и согласовывает </w:t>
      </w:r>
      <w:r w:rsidRPr="00B40ED4">
        <w:rPr>
          <w:rFonts w:ascii="Arial" w:hAnsi="Arial" w:cs="Arial"/>
          <w:lang w:val="ru-RU"/>
        </w:rPr>
        <w:t>э</w:t>
      </w:r>
      <w:r w:rsidR="00A84347" w:rsidRPr="00B40ED4">
        <w:rPr>
          <w:rFonts w:ascii="Arial" w:hAnsi="Arial" w:cs="Arial"/>
          <w:lang w:val="ru-RU"/>
        </w:rPr>
        <w:t xml:space="preserve">то решение с Генеральным директором </w:t>
      </w:r>
      <w:r w:rsidRPr="00B40ED4">
        <w:rPr>
          <w:rFonts w:ascii="Arial" w:hAnsi="Arial" w:cs="Arial"/>
          <w:lang w:val="ru-RU"/>
        </w:rPr>
        <w:t>Фонда</w:t>
      </w:r>
      <w:r w:rsidR="00B43AC4" w:rsidRPr="00B40ED4">
        <w:rPr>
          <w:rFonts w:ascii="Arial" w:hAnsi="Arial" w:cs="Arial"/>
          <w:lang w:val="ru-RU"/>
        </w:rPr>
        <w:t>.</w:t>
      </w:r>
      <w:r w:rsidR="002455CF" w:rsidRPr="00B40ED4">
        <w:rPr>
          <w:rFonts w:ascii="Arial" w:hAnsi="Arial" w:cs="Arial"/>
          <w:lang w:val="ru-RU"/>
        </w:rPr>
        <w:t xml:space="preserve"> </w:t>
      </w:r>
    </w:p>
    <w:p w:rsidR="00904FB2" w:rsidRPr="00B40ED4" w:rsidRDefault="002455CF" w:rsidP="00493D1B">
      <w:pPr>
        <w:pStyle w:val="a1"/>
        <w:numPr>
          <w:ilvl w:val="3"/>
          <w:numId w:val="18"/>
        </w:numPr>
        <w:tabs>
          <w:tab w:val="left" w:pos="-7230"/>
        </w:tabs>
        <w:spacing w:before="0" w:after="120" w:line="240" w:lineRule="auto"/>
        <w:ind w:left="709" w:firstLine="0"/>
        <w:jc w:val="both"/>
        <w:rPr>
          <w:rFonts w:ascii="Arial" w:hAnsi="Arial" w:cs="Arial"/>
          <w:szCs w:val="22"/>
          <w:lang w:val="ru-RU"/>
        </w:rPr>
      </w:pPr>
      <w:r w:rsidRPr="00B40ED4">
        <w:rPr>
          <w:rFonts w:ascii="Arial" w:hAnsi="Arial" w:cs="Arial"/>
          <w:szCs w:val="22"/>
          <w:lang w:val="ru-RU"/>
        </w:rPr>
        <w:t>Руководитель Проектной команды</w:t>
      </w:r>
      <w:r w:rsidR="00A84347" w:rsidRPr="00B40ED4">
        <w:rPr>
          <w:rFonts w:ascii="Arial" w:hAnsi="Arial" w:cs="Arial"/>
          <w:szCs w:val="22"/>
          <w:lang w:val="ru-RU"/>
        </w:rPr>
        <w:t xml:space="preserve"> в течение 2 рабочих дней после принятия решения  готовит письмо за подписью Генерального директора </w:t>
      </w:r>
      <w:r w:rsidR="00065411" w:rsidRPr="00B40ED4">
        <w:rPr>
          <w:rFonts w:ascii="Arial" w:hAnsi="Arial" w:cs="Arial"/>
          <w:szCs w:val="22"/>
          <w:lang w:val="ru-RU"/>
        </w:rPr>
        <w:t>Фонда</w:t>
      </w:r>
      <w:r w:rsidR="00A84347" w:rsidRPr="00B40ED4">
        <w:rPr>
          <w:rFonts w:ascii="Arial" w:hAnsi="Arial" w:cs="Arial"/>
          <w:szCs w:val="22"/>
          <w:lang w:val="ru-RU"/>
        </w:rPr>
        <w:t xml:space="preserve"> на имя Инициатора проекта. В зависимости от принятого решения в письме указывается, что представленный Инициатором проекта Проект по результатам предварительной экспертизы</w:t>
      </w:r>
      <w:r w:rsidR="00904FB2" w:rsidRPr="00B40ED4">
        <w:rPr>
          <w:rFonts w:ascii="Arial" w:hAnsi="Arial" w:cs="Arial"/>
          <w:szCs w:val="22"/>
          <w:lang w:val="ru-RU"/>
        </w:rPr>
        <w:t>:</w:t>
      </w:r>
      <w:r w:rsidR="00A84347" w:rsidRPr="00B40ED4">
        <w:rPr>
          <w:rFonts w:ascii="Arial" w:hAnsi="Arial" w:cs="Arial"/>
          <w:szCs w:val="22"/>
          <w:lang w:val="ru-RU"/>
        </w:rPr>
        <w:t xml:space="preserve"> </w:t>
      </w:r>
    </w:p>
    <w:p w:rsidR="00904FB2" w:rsidRPr="00B40ED4" w:rsidRDefault="00904FB2"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xml:space="preserve">- </w:t>
      </w:r>
      <w:r w:rsidR="00A84347" w:rsidRPr="00B40ED4">
        <w:rPr>
          <w:rFonts w:ascii="Arial" w:hAnsi="Arial" w:cs="Arial"/>
          <w:szCs w:val="22"/>
          <w:lang w:val="ru-RU"/>
        </w:rPr>
        <w:t xml:space="preserve">отклонен и </w:t>
      </w:r>
      <w:r w:rsidRPr="00B40ED4">
        <w:rPr>
          <w:rFonts w:ascii="Arial" w:hAnsi="Arial" w:cs="Arial"/>
          <w:szCs w:val="22"/>
          <w:lang w:val="ru-RU"/>
        </w:rPr>
        <w:t>Фонд</w:t>
      </w:r>
      <w:r w:rsidR="00A84347" w:rsidRPr="00B40ED4">
        <w:rPr>
          <w:rFonts w:ascii="Arial" w:hAnsi="Arial" w:cs="Arial"/>
          <w:szCs w:val="22"/>
          <w:lang w:val="ru-RU"/>
        </w:rPr>
        <w:t xml:space="preserve"> не может участвовать в финансировании данного Проекта с указанием причины отказа</w:t>
      </w:r>
      <w:r w:rsidR="00BF4B13">
        <w:rPr>
          <w:rFonts w:ascii="Arial" w:hAnsi="Arial" w:cs="Arial"/>
          <w:szCs w:val="22"/>
          <w:lang w:val="ru-RU"/>
        </w:rPr>
        <w:t>;</w:t>
      </w:r>
    </w:p>
    <w:p w:rsidR="00A84347" w:rsidRPr="00B40ED4" w:rsidRDefault="00904FB2" w:rsidP="005C79A9">
      <w:pPr>
        <w:pStyle w:val="a1"/>
        <w:tabs>
          <w:tab w:val="left" w:pos="-7230"/>
        </w:tabs>
        <w:spacing w:before="0" w:after="120" w:line="240" w:lineRule="auto"/>
        <w:ind w:left="709"/>
        <w:jc w:val="both"/>
        <w:rPr>
          <w:rFonts w:ascii="Arial" w:hAnsi="Arial" w:cs="Arial"/>
          <w:szCs w:val="22"/>
          <w:lang w:val="ru-RU"/>
        </w:rPr>
      </w:pPr>
      <w:r w:rsidRPr="00B40ED4">
        <w:rPr>
          <w:rFonts w:ascii="Arial" w:hAnsi="Arial" w:cs="Arial"/>
          <w:szCs w:val="22"/>
          <w:lang w:val="ru-RU"/>
        </w:rPr>
        <w:t xml:space="preserve">- </w:t>
      </w:r>
      <w:r w:rsidR="00A84347" w:rsidRPr="00B40ED4">
        <w:rPr>
          <w:rFonts w:ascii="Arial" w:hAnsi="Arial" w:cs="Arial"/>
          <w:szCs w:val="22"/>
          <w:lang w:val="ru-RU"/>
        </w:rPr>
        <w:t xml:space="preserve">соответствует принципам отбора </w:t>
      </w:r>
      <w:r w:rsidRPr="00B40ED4">
        <w:rPr>
          <w:rFonts w:ascii="Arial" w:hAnsi="Arial" w:cs="Arial"/>
          <w:szCs w:val="22"/>
          <w:lang w:val="ru-RU"/>
        </w:rPr>
        <w:t xml:space="preserve">Фондом </w:t>
      </w:r>
      <w:r w:rsidR="00A84347" w:rsidRPr="00B40ED4">
        <w:rPr>
          <w:rFonts w:ascii="Arial" w:hAnsi="Arial" w:cs="Arial"/>
          <w:szCs w:val="22"/>
          <w:lang w:val="ru-RU"/>
        </w:rPr>
        <w:t>Проектов и Проект передается на комплексную экспертизу.</w:t>
      </w:r>
      <w:r w:rsidRPr="00B40ED4">
        <w:rPr>
          <w:rFonts w:ascii="Arial" w:hAnsi="Arial" w:cs="Arial"/>
          <w:szCs w:val="22"/>
          <w:lang w:val="ru-RU"/>
        </w:rPr>
        <w:t xml:space="preserve"> П</w:t>
      </w:r>
      <w:r w:rsidR="00A84347" w:rsidRPr="00B40ED4">
        <w:rPr>
          <w:rFonts w:ascii="Arial" w:hAnsi="Arial" w:cs="Arial"/>
          <w:szCs w:val="22"/>
          <w:lang w:val="ru-RU"/>
        </w:rPr>
        <w:t xml:space="preserve">исьмо также может включать требования по доработке </w:t>
      </w:r>
      <w:r w:rsidRPr="00B40ED4">
        <w:rPr>
          <w:rFonts w:ascii="Arial" w:hAnsi="Arial" w:cs="Arial"/>
          <w:szCs w:val="22"/>
          <w:lang w:val="ru-RU"/>
        </w:rPr>
        <w:t xml:space="preserve">Инвестиционной заявки в соответствии </w:t>
      </w:r>
      <w:r w:rsidR="00A84347" w:rsidRPr="00B40ED4">
        <w:rPr>
          <w:rFonts w:ascii="Arial" w:hAnsi="Arial" w:cs="Arial"/>
          <w:szCs w:val="22"/>
          <w:lang w:val="ru-RU"/>
        </w:rPr>
        <w:t>с перечн</w:t>
      </w:r>
      <w:r w:rsidRPr="00B40ED4">
        <w:rPr>
          <w:rFonts w:ascii="Arial" w:hAnsi="Arial" w:cs="Arial"/>
          <w:szCs w:val="22"/>
          <w:lang w:val="ru-RU"/>
        </w:rPr>
        <w:t>ем</w:t>
      </w:r>
      <w:r w:rsidR="00A84347" w:rsidRPr="00B40ED4">
        <w:rPr>
          <w:rFonts w:ascii="Arial" w:hAnsi="Arial" w:cs="Arial"/>
          <w:szCs w:val="22"/>
          <w:lang w:val="ru-RU"/>
        </w:rPr>
        <w:t xml:space="preserve"> дополнительных материалов и документов, необходимых для проведения комплексной экспертизы.</w:t>
      </w:r>
    </w:p>
    <w:p w:rsidR="00384D53" w:rsidRPr="00B40ED4" w:rsidRDefault="00384D53" w:rsidP="005C79A9">
      <w:pPr>
        <w:pStyle w:val="a1"/>
        <w:tabs>
          <w:tab w:val="left" w:pos="-7230"/>
        </w:tabs>
        <w:spacing w:before="0" w:after="120" w:line="240" w:lineRule="auto"/>
        <w:jc w:val="both"/>
        <w:rPr>
          <w:rFonts w:ascii="Arial" w:hAnsi="Arial" w:cs="Arial"/>
          <w:szCs w:val="22"/>
          <w:lang w:val="ru-RU"/>
        </w:rPr>
      </w:pPr>
    </w:p>
    <w:p w:rsidR="002F7E9B" w:rsidRPr="00B40ED4" w:rsidRDefault="002F7E9B" w:rsidP="005C79A9">
      <w:pPr>
        <w:pStyle w:val="a1"/>
        <w:numPr>
          <w:ilvl w:val="2"/>
          <w:numId w:val="18"/>
        </w:numPr>
        <w:tabs>
          <w:tab w:val="left" w:pos="-7230"/>
        </w:tabs>
        <w:spacing w:before="0" w:after="120" w:line="240" w:lineRule="auto"/>
        <w:ind w:left="993" w:hanging="709"/>
        <w:jc w:val="both"/>
        <w:outlineLvl w:val="2"/>
        <w:rPr>
          <w:rFonts w:ascii="Arial" w:hAnsi="Arial" w:cs="Arial"/>
          <w:szCs w:val="22"/>
          <w:lang w:val="ru-RU"/>
        </w:rPr>
      </w:pPr>
      <w:bookmarkStart w:id="46" w:name="_Toc422237291"/>
      <w:bookmarkStart w:id="47" w:name="_Toc439084419"/>
      <w:r w:rsidRPr="00B40ED4">
        <w:rPr>
          <w:rFonts w:ascii="Arial" w:hAnsi="Arial" w:cs="Arial"/>
          <w:szCs w:val="22"/>
          <w:lang w:val="ru-RU"/>
        </w:rPr>
        <w:t>Доработка проекта на этапе предварительной экспертизы</w:t>
      </w:r>
      <w:r w:rsidR="000522C1" w:rsidRPr="00B40ED4">
        <w:rPr>
          <w:rFonts w:ascii="Arial" w:hAnsi="Arial" w:cs="Arial"/>
          <w:szCs w:val="22"/>
          <w:lang w:val="ru-RU"/>
        </w:rPr>
        <w:t>:</w:t>
      </w:r>
      <w:bookmarkEnd w:id="46"/>
      <w:bookmarkEnd w:id="47"/>
    </w:p>
    <w:p w:rsidR="006F344E" w:rsidRPr="00B40ED4" w:rsidRDefault="009D43C0"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Руководитель Проектной команды, может принять решение о необходимости доработки Инвестиционн</w:t>
      </w:r>
      <w:r w:rsidR="00075F7E" w:rsidRPr="00B40ED4">
        <w:rPr>
          <w:rFonts w:ascii="Arial" w:hAnsi="Arial" w:cs="Arial"/>
          <w:szCs w:val="22"/>
          <w:lang w:val="ru-RU"/>
        </w:rPr>
        <w:t>ой</w:t>
      </w:r>
      <w:r w:rsidRPr="00B40ED4">
        <w:rPr>
          <w:rFonts w:ascii="Arial" w:hAnsi="Arial" w:cs="Arial"/>
          <w:szCs w:val="22"/>
          <w:lang w:val="ru-RU"/>
        </w:rPr>
        <w:t xml:space="preserve"> заявк</w:t>
      </w:r>
      <w:r w:rsidR="00075F7E" w:rsidRPr="00B40ED4">
        <w:rPr>
          <w:rFonts w:ascii="Arial" w:hAnsi="Arial" w:cs="Arial"/>
          <w:szCs w:val="22"/>
          <w:lang w:val="ru-RU"/>
        </w:rPr>
        <w:t>и</w:t>
      </w:r>
      <w:r w:rsidRPr="00B40ED4">
        <w:rPr>
          <w:rFonts w:ascii="Arial" w:hAnsi="Arial" w:cs="Arial"/>
          <w:szCs w:val="22"/>
          <w:lang w:val="ru-RU"/>
        </w:rPr>
        <w:t xml:space="preserve"> Инициатором проекта.</w:t>
      </w:r>
    </w:p>
    <w:p w:rsidR="009D43C0" w:rsidRPr="00B40ED4" w:rsidRDefault="009D43C0"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В случае возникновения необходимости доработки Проекта на этапе предварительной экспертизы, </w:t>
      </w:r>
      <w:r w:rsidR="0011151D" w:rsidRPr="00B40ED4">
        <w:rPr>
          <w:rFonts w:ascii="Arial" w:hAnsi="Arial" w:cs="Arial"/>
          <w:szCs w:val="22"/>
          <w:lang w:val="ru-RU"/>
        </w:rPr>
        <w:t xml:space="preserve">Менеджер проекта </w:t>
      </w:r>
      <w:r w:rsidRPr="00B40ED4">
        <w:rPr>
          <w:rFonts w:ascii="Arial" w:hAnsi="Arial" w:cs="Arial"/>
          <w:szCs w:val="22"/>
          <w:lang w:val="ru-RU"/>
        </w:rPr>
        <w:t xml:space="preserve">направляет Инициатору проекта запрос, содержащий вопросы, по которым Инициатор проекта должен дать разъяснения и/или </w:t>
      </w:r>
      <w:proofErr w:type="gramStart"/>
      <w:r w:rsidRPr="00B40ED4">
        <w:rPr>
          <w:rFonts w:ascii="Arial" w:hAnsi="Arial" w:cs="Arial"/>
          <w:szCs w:val="22"/>
          <w:lang w:val="ru-RU"/>
        </w:rPr>
        <w:t>предоставить дополнительные документы</w:t>
      </w:r>
      <w:proofErr w:type="gramEnd"/>
      <w:r w:rsidRPr="00B40ED4">
        <w:rPr>
          <w:rFonts w:ascii="Arial" w:hAnsi="Arial" w:cs="Arial"/>
          <w:szCs w:val="22"/>
          <w:lang w:val="ru-RU"/>
        </w:rPr>
        <w:t>, а также указывает, что именно необходимо доработать.</w:t>
      </w:r>
    </w:p>
    <w:p w:rsidR="009D43C0" w:rsidRPr="00B40ED4" w:rsidRDefault="008239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Срок доработки проекта Инициатором проекта составляет не более </w:t>
      </w:r>
      <w:r w:rsidR="006E6CE6" w:rsidRPr="00B40ED4">
        <w:rPr>
          <w:rFonts w:ascii="Arial" w:hAnsi="Arial" w:cs="Arial"/>
          <w:szCs w:val="22"/>
          <w:lang w:val="ru-RU"/>
        </w:rPr>
        <w:t>20</w:t>
      </w:r>
      <w:r w:rsidRPr="00B40ED4">
        <w:rPr>
          <w:rFonts w:ascii="Arial" w:hAnsi="Arial" w:cs="Arial"/>
          <w:szCs w:val="22"/>
          <w:lang w:val="ru-RU"/>
        </w:rPr>
        <w:t xml:space="preserve"> рабочих дней с момента получения запроса от </w:t>
      </w:r>
      <w:r w:rsidR="008B5D6B" w:rsidRPr="00B40ED4">
        <w:rPr>
          <w:rFonts w:ascii="Arial" w:hAnsi="Arial" w:cs="Arial"/>
          <w:szCs w:val="22"/>
          <w:lang w:val="ru-RU"/>
        </w:rPr>
        <w:t>Менеджера проекта</w:t>
      </w:r>
      <w:r w:rsidR="00FA6718" w:rsidRPr="00B40ED4">
        <w:rPr>
          <w:rFonts w:ascii="Arial" w:hAnsi="Arial" w:cs="Arial"/>
          <w:szCs w:val="22"/>
          <w:lang w:val="ru-RU"/>
        </w:rPr>
        <w:t xml:space="preserve">, если иное не установлено локальными </w:t>
      </w:r>
      <w:r w:rsidR="00713356" w:rsidRPr="00B40ED4">
        <w:rPr>
          <w:rFonts w:ascii="Arial" w:hAnsi="Arial" w:cs="Arial"/>
          <w:szCs w:val="22"/>
          <w:lang w:val="ru-RU"/>
        </w:rPr>
        <w:t>нормативными</w:t>
      </w:r>
      <w:r w:rsidR="00FA6718" w:rsidRPr="00B40ED4">
        <w:rPr>
          <w:rFonts w:ascii="Arial" w:hAnsi="Arial" w:cs="Arial"/>
          <w:szCs w:val="22"/>
          <w:lang w:val="ru-RU"/>
        </w:rPr>
        <w:t xml:space="preserve"> актами Фонда</w:t>
      </w:r>
      <w:r w:rsidRPr="00B40ED4">
        <w:rPr>
          <w:rFonts w:ascii="Arial" w:hAnsi="Arial" w:cs="Arial"/>
          <w:szCs w:val="22"/>
          <w:lang w:val="ru-RU"/>
        </w:rPr>
        <w:t>.</w:t>
      </w:r>
    </w:p>
    <w:p w:rsidR="0082397E" w:rsidRPr="00B40ED4" w:rsidRDefault="008239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Если Инициатор проекта не представляет в Фонд в течение установленного срока обновленную версию Проекта или письменное объяснение отсутствия возможности предоставить доработанный Проект в установленный срок, то:</w:t>
      </w:r>
    </w:p>
    <w:p w:rsidR="0082397E" w:rsidRPr="00B40ED4" w:rsidRDefault="0082397E"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 предварительная экспертиза продолжается, при этом после окончания предварительной экспертизы </w:t>
      </w:r>
      <w:r w:rsidR="008B5D6B" w:rsidRPr="00B40ED4">
        <w:rPr>
          <w:rFonts w:ascii="Arial" w:hAnsi="Arial" w:cs="Arial"/>
          <w:szCs w:val="22"/>
          <w:lang w:val="ru-RU"/>
        </w:rPr>
        <w:t>Менеджер проекта</w:t>
      </w:r>
      <w:r w:rsidRPr="00B40ED4">
        <w:rPr>
          <w:rFonts w:ascii="Arial" w:hAnsi="Arial" w:cs="Arial"/>
          <w:szCs w:val="22"/>
          <w:lang w:val="ru-RU"/>
        </w:rPr>
        <w:t xml:space="preserve"> указывает в проекте заключения по результатам предварительной экспертизы, что Инициатор проекта не предоставил в Фонд доработанный Проект и указывает условия, при которых возможно проведение комплексной экспертизы Проекта;</w:t>
      </w:r>
    </w:p>
    <w:p w:rsidR="0082397E" w:rsidRPr="00B40ED4" w:rsidRDefault="0082397E"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 комплексная экспертиза завершается и Проект отклоняется. </w:t>
      </w:r>
      <w:r w:rsidR="004A0176" w:rsidRPr="00B40ED4">
        <w:rPr>
          <w:rFonts w:ascii="Arial" w:hAnsi="Arial" w:cs="Arial"/>
          <w:szCs w:val="22"/>
          <w:lang w:val="ru-RU"/>
        </w:rPr>
        <w:t>Менеджер проекта</w:t>
      </w:r>
      <w:r w:rsidRPr="00B40ED4">
        <w:rPr>
          <w:rFonts w:ascii="Arial" w:hAnsi="Arial" w:cs="Arial"/>
          <w:szCs w:val="22"/>
          <w:lang w:val="ru-RU"/>
        </w:rPr>
        <w:t xml:space="preserve"> описывает в проекте заключения по результатам экспертизы, по каким причинам Проект был направлен на доработку, и указывает, что Проект отклонен, так как </w:t>
      </w:r>
      <w:r w:rsidR="000C0A79" w:rsidRPr="00B40ED4">
        <w:rPr>
          <w:rFonts w:ascii="Arial" w:hAnsi="Arial" w:cs="Arial"/>
          <w:szCs w:val="22"/>
          <w:lang w:val="ru-RU"/>
        </w:rPr>
        <w:t>Инициатор проекта</w:t>
      </w:r>
      <w:r w:rsidRPr="00B40ED4">
        <w:rPr>
          <w:rFonts w:ascii="Arial" w:hAnsi="Arial" w:cs="Arial"/>
          <w:szCs w:val="22"/>
          <w:lang w:val="ru-RU"/>
        </w:rPr>
        <w:t xml:space="preserve"> не предоставил доработанный проект.</w:t>
      </w:r>
    </w:p>
    <w:p w:rsidR="0082397E" w:rsidRPr="00B40ED4" w:rsidRDefault="008239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Если Инициатор проекта представляет в Фонд письменное объяснение отсутствия возможности предоставить доработанный Проект в установленный срок, </w:t>
      </w:r>
      <w:r w:rsidR="004A0176" w:rsidRPr="00B40ED4">
        <w:rPr>
          <w:rFonts w:ascii="Arial" w:hAnsi="Arial" w:cs="Arial"/>
          <w:szCs w:val="22"/>
          <w:lang w:val="ru-RU"/>
        </w:rPr>
        <w:t>Менеджер проекта</w:t>
      </w:r>
      <w:r w:rsidRPr="00B40ED4">
        <w:rPr>
          <w:rFonts w:ascii="Arial" w:hAnsi="Arial" w:cs="Arial"/>
          <w:szCs w:val="22"/>
          <w:lang w:val="ru-RU"/>
        </w:rPr>
        <w:t xml:space="preserve">, по согласованию с </w:t>
      </w:r>
      <w:r w:rsidR="008B5D6B" w:rsidRPr="00B40ED4">
        <w:rPr>
          <w:rFonts w:ascii="Arial" w:hAnsi="Arial" w:cs="Arial"/>
          <w:szCs w:val="22"/>
          <w:lang w:val="ru-RU"/>
        </w:rPr>
        <w:t xml:space="preserve">Руководителем </w:t>
      </w:r>
      <w:r w:rsidR="00052D4E" w:rsidRPr="00B40ED4">
        <w:rPr>
          <w:rFonts w:ascii="Arial" w:hAnsi="Arial" w:cs="Arial"/>
          <w:szCs w:val="22"/>
          <w:lang w:val="ru-RU"/>
        </w:rPr>
        <w:t xml:space="preserve">Проектной команды </w:t>
      </w:r>
      <w:r w:rsidRPr="00B40ED4">
        <w:rPr>
          <w:rFonts w:ascii="Arial" w:hAnsi="Arial" w:cs="Arial"/>
          <w:szCs w:val="22"/>
          <w:lang w:val="ru-RU"/>
        </w:rPr>
        <w:t xml:space="preserve">вправе согласовать с Инициатором проекта новый срок подачи обновленной версии </w:t>
      </w:r>
      <w:r w:rsidR="00052D4E" w:rsidRPr="00B40ED4">
        <w:rPr>
          <w:rFonts w:ascii="Arial" w:hAnsi="Arial" w:cs="Arial"/>
          <w:szCs w:val="22"/>
          <w:lang w:val="ru-RU"/>
        </w:rPr>
        <w:t>Инвестиционной заявки.</w:t>
      </w:r>
    </w:p>
    <w:p w:rsidR="00052D4E" w:rsidRPr="00B40ED4" w:rsidRDefault="00052D4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Дополнительные документы для проведения экспертизы, поданные Инициатором проекта, регистрируются в подразделении Фонда, ответственном за получение корреспонденции</w:t>
      </w:r>
      <w:r w:rsidR="00914284" w:rsidRPr="00B40ED4">
        <w:rPr>
          <w:rFonts w:ascii="Arial" w:hAnsi="Arial" w:cs="Arial"/>
          <w:szCs w:val="22"/>
          <w:lang w:val="ru-RU"/>
        </w:rPr>
        <w:t xml:space="preserve"> лицом</w:t>
      </w:r>
      <w:r w:rsidRPr="00B40ED4">
        <w:rPr>
          <w:rFonts w:ascii="Arial" w:hAnsi="Arial" w:cs="Arial"/>
          <w:szCs w:val="22"/>
          <w:lang w:val="ru-RU"/>
        </w:rPr>
        <w:t>.</w:t>
      </w:r>
    </w:p>
    <w:p w:rsidR="00052D4E" w:rsidRPr="00B40ED4" w:rsidRDefault="00052D4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Проектное предложение с дополнительными документами для экспертизы направляется </w:t>
      </w:r>
      <w:r w:rsidR="004A0176" w:rsidRPr="00B40ED4">
        <w:rPr>
          <w:rFonts w:ascii="Arial" w:hAnsi="Arial" w:cs="Arial"/>
          <w:szCs w:val="22"/>
          <w:lang w:val="ru-RU"/>
        </w:rPr>
        <w:t>Руководителю Проектной команды</w:t>
      </w:r>
      <w:r w:rsidRPr="00B40ED4">
        <w:rPr>
          <w:rFonts w:ascii="Arial" w:hAnsi="Arial" w:cs="Arial"/>
          <w:szCs w:val="22"/>
          <w:lang w:val="ru-RU"/>
        </w:rPr>
        <w:t xml:space="preserve">, который направляет </w:t>
      </w:r>
      <w:r w:rsidR="004A0176" w:rsidRPr="00B40ED4">
        <w:rPr>
          <w:rFonts w:ascii="Arial" w:hAnsi="Arial" w:cs="Arial"/>
          <w:szCs w:val="22"/>
          <w:lang w:val="ru-RU"/>
        </w:rPr>
        <w:t xml:space="preserve">Инвестиционную заявку </w:t>
      </w:r>
      <w:r w:rsidRPr="00B40ED4">
        <w:rPr>
          <w:rFonts w:ascii="Arial" w:hAnsi="Arial" w:cs="Arial"/>
          <w:szCs w:val="22"/>
          <w:lang w:val="ru-RU"/>
        </w:rPr>
        <w:t xml:space="preserve">для экспертизы </w:t>
      </w:r>
      <w:r w:rsidR="004A0176" w:rsidRPr="00B40ED4">
        <w:rPr>
          <w:rFonts w:ascii="Arial" w:hAnsi="Arial" w:cs="Arial"/>
          <w:szCs w:val="22"/>
          <w:lang w:val="ru-RU"/>
        </w:rPr>
        <w:t>Менеджеру проекта</w:t>
      </w:r>
      <w:r w:rsidRPr="00B40ED4">
        <w:rPr>
          <w:rFonts w:ascii="Arial" w:hAnsi="Arial" w:cs="Arial"/>
          <w:szCs w:val="22"/>
          <w:lang w:val="ru-RU"/>
        </w:rPr>
        <w:t>.</w:t>
      </w:r>
    </w:p>
    <w:p w:rsidR="00384D53" w:rsidRPr="00B40ED4" w:rsidRDefault="00384D53" w:rsidP="005C79A9">
      <w:pPr>
        <w:pStyle w:val="a1"/>
        <w:tabs>
          <w:tab w:val="left" w:pos="-7230"/>
        </w:tabs>
        <w:spacing w:before="0" w:after="120" w:line="240" w:lineRule="auto"/>
        <w:ind w:left="709"/>
        <w:jc w:val="both"/>
        <w:rPr>
          <w:rFonts w:ascii="Arial" w:hAnsi="Arial" w:cs="Arial"/>
          <w:szCs w:val="22"/>
          <w:lang w:val="ru-RU"/>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48" w:name="_Toc422237292"/>
      <w:bookmarkStart w:id="49" w:name="_Toc439084420"/>
      <w:r w:rsidRPr="00B40ED4">
        <w:rPr>
          <w:rFonts w:ascii="Arial" w:hAnsi="Arial" w:cs="Arial"/>
          <w:b/>
        </w:rPr>
        <w:lastRenderedPageBreak/>
        <w:t>Процедура проведения комплексной экспертизы проекта</w:t>
      </w:r>
      <w:r w:rsidR="00044C16" w:rsidRPr="00B40ED4">
        <w:rPr>
          <w:rFonts w:ascii="Arial" w:hAnsi="Arial" w:cs="Arial"/>
          <w:b/>
        </w:rPr>
        <w:t xml:space="preserve"> </w:t>
      </w:r>
      <w:r w:rsidRPr="00B40ED4">
        <w:rPr>
          <w:rFonts w:ascii="Arial" w:hAnsi="Arial" w:cs="Arial"/>
          <w:b/>
        </w:rPr>
        <w:t>(</w:t>
      </w:r>
      <w:r w:rsidR="00044C16" w:rsidRPr="00B40ED4">
        <w:rPr>
          <w:rFonts w:ascii="Arial" w:hAnsi="Arial" w:cs="Arial"/>
          <w:b/>
        </w:rPr>
        <w:t xml:space="preserve">в т. ч. </w:t>
      </w:r>
      <w:r w:rsidR="003D6108" w:rsidRPr="00B40ED4">
        <w:rPr>
          <w:rFonts w:ascii="Arial" w:hAnsi="Arial" w:cs="Arial"/>
          <w:b/>
        </w:rPr>
        <w:t>финансово-экономическая модель, юридическая модель</w:t>
      </w:r>
      <w:r w:rsidR="009E36FE" w:rsidRPr="00B40ED4">
        <w:rPr>
          <w:rFonts w:ascii="Arial" w:hAnsi="Arial" w:cs="Arial"/>
          <w:b/>
        </w:rPr>
        <w:t>, технико-технологический анализ</w:t>
      </w:r>
      <w:r w:rsidRPr="00B40ED4">
        <w:rPr>
          <w:rFonts w:ascii="Arial" w:hAnsi="Arial" w:cs="Arial"/>
          <w:b/>
        </w:rPr>
        <w:t>)</w:t>
      </w:r>
      <w:bookmarkEnd w:id="48"/>
      <w:bookmarkEnd w:id="49"/>
    </w:p>
    <w:p w:rsidR="00384D53" w:rsidRPr="00B40ED4" w:rsidRDefault="00384D53" w:rsidP="005C79A9">
      <w:pPr>
        <w:pStyle w:val="a6"/>
        <w:spacing w:after="120" w:line="240" w:lineRule="auto"/>
        <w:ind w:left="709"/>
        <w:contextualSpacing w:val="0"/>
        <w:jc w:val="both"/>
        <w:rPr>
          <w:rFonts w:ascii="Arial" w:hAnsi="Arial" w:cs="Arial"/>
          <w:b/>
        </w:rPr>
      </w:pPr>
    </w:p>
    <w:p w:rsidR="00A719D1" w:rsidRPr="00B40ED4" w:rsidRDefault="00A719D1"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Цели комплексной экспертизы проекта:</w:t>
      </w:r>
    </w:p>
    <w:p w:rsidR="000E29DF" w:rsidRPr="00B40ED4" w:rsidRDefault="000E29DF" w:rsidP="000E29DF">
      <w:pPr>
        <w:spacing w:after="120" w:line="240" w:lineRule="auto"/>
        <w:ind w:left="284"/>
        <w:jc w:val="both"/>
        <w:rPr>
          <w:rFonts w:ascii="Arial" w:hAnsi="Arial" w:cs="Arial"/>
        </w:rPr>
      </w:pPr>
      <w:r w:rsidRPr="00B40ED4">
        <w:rPr>
          <w:rFonts w:ascii="Arial" w:hAnsi="Arial" w:cs="Arial"/>
        </w:rPr>
        <w:t>- вывод о возможности или невозможности реализации Проекта на основе анализа социально-экономической и бюджетной эффективности;</w:t>
      </w:r>
    </w:p>
    <w:p w:rsidR="000E29DF" w:rsidRPr="00B40ED4" w:rsidRDefault="000E29DF" w:rsidP="000E29DF">
      <w:pPr>
        <w:spacing w:after="120" w:line="240" w:lineRule="auto"/>
        <w:ind w:left="284"/>
        <w:jc w:val="both"/>
        <w:rPr>
          <w:rFonts w:ascii="Arial" w:hAnsi="Arial" w:cs="Arial"/>
        </w:rPr>
      </w:pPr>
      <w:r w:rsidRPr="00B40ED4">
        <w:rPr>
          <w:rFonts w:ascii="Arial" w:hAnsi="Arial" w:cs="Arial"/>
        </w:rPr>
        <w:t xml:space="preserve">- разработка рекомендаций для Инициатора проекта по доработке </w:t>
      </w:r>
      <w:r w:rsidR="001A7CAC" w:rsidRPr="00B40ED4">
        <w:rPr>
          <w:rFonts w:ascii="Arial" w:hAnsi="Arial" w:cs="Arial"/>
        </w:rPr>
        <w:t xml:space="preserve">бизнес-плана, </w:t>
      </w:r>
      <w:r w:rsidRPr="00B40ED4">
        <w:rPr>
          <w:rFonts w:ascii="Arial" w:hAnsi="Arial" w:cs="Arial"/>
        </w:rPr>
        <w:t>концепции проекта, финансовой модели, описания бюджетных эффектов, схем организационно-правовой  формы реализации проекта;</w:t>
      </w:r>
    </w:p>
    <w:p w:rsidR="00A719D1" w:rsidRPr="00B40ED4" w:rsidRDefault="000E29DF" w:rsidP="000E29DF">
      <w:pPr>
        <w:pStyle w:val="a6"/>
        <w:spacing w:after="120" w:line="240" w:lineRule="auto"/>
        <w:ind w:left="284"/>
        <w:contextualSpacing w:val="0"/>
        <w:jc w:val="both"/>
        <w:rPr>
          <w:rFonts w:ascii="Arial" w:hAnsi="Arial" w:cs="Arial"/>
        </w:rPr>
      </w:pPr>
      <w:r w:rsidRPr="00B40ED4">
        <w:rPr>
          <w:rFonts w:ascii="Arial" w:hAnsi="Arial" w:cs="Arial"/>
        </w:rPr>
        <w:t>- подготовка рекомендаций для принятия решений органами управления Фонда</w:t>
      </w:r>
      <w:r w:rsidR="00A719D1" w:rsidRPr="00B40ED4">
        <w:rPr>
          <w:rFonts w:ascii="Arial" w:hAnsi="Arial" w:cs="Arial"/>
        </w:rPr>
        <w:t>.</w:t>
      </w:r>
    </w:p>
    <w:p w:rsidR="0091793F"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Комплексная экспертиза проводится на основании решения </w:t>
      </w:r>
      <w:r w:rsidR="003B7499" w:rsidRPr="00B40ED4">
        <w:rPr>
          <w:rFonts w:ascii="Arial" w:hAnsi="Arial" w:cs="Arial"/>
        </w:rPr>
        <w:t>Генерального директора</w:t>
      </w:r>
      <w:r w:rsidRPr="00B40ED4">
        <w:rPr>
          <w:rFonts w:ascii="Arial" w:hAnsi="Arial" w:cs="Arial"/>
        </w:rPr>
        <w:t>, принятого по результатам предварительной экспертизы Проекта,  согласованно</w:t>
      </w:r>
      <w:r w:rsidR="00EA6993" w:rsidRPr="00B40ED4">
        <w:rPr>
          <w:rFonts w:ascii="Arial" w:hAnsi="Arial" w:cs="Arial"/>
        </w:rPr>
        <w:t>й</w:t>
      </w:r>
      <w:r w:rsidRPr="00B40ED4">
        <w:rPr>
          <w:rFonts w:ascii="Arial" w:hAnsi="Arial" w:cs="Arial"/>
        </w:rPr>
        <w:t xml:space="preserve"> с Генеральным директором Фонда.</w:t>
      </w:r>
    </w:p>
    <w:p w:rsidR="00CC138F" w:rsidRPr="00B40ED4" w:rsidRDefault="00CC138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Комплексная экспертиза</w:t>
      </w:r>
      <w:r>
        <w:rPr>
          <w:rFonts w:ascii="Arial" w:hAnsi="Arial" w:cs="Arial"/>
        </w:rPr>
        <w:t xml:space="preserve"> проводится без этапа предварительной экспертизы на основании решения Генерального директора.</w:t>
      </w:r>
    </w:p>
    <w:p w:rsidR="0091793F" w:rsidRPr="00B40ED4" w:rsidRDefault="00A169BD"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Инвестиционная заявка</w:t>
      </w:r>
      <w:r w:rsidR="0091793F" w:rsidRPr="00B40ED4">
        <w:rPr>
          <w:rFonts w:ascii="Arial" w:hAnsi="Arial" w:cs="Arial"/>
        </w:rPr>
        <w:t xml:space="preserve"> и иные документы по Проекту на этапе комплексной экспертизы проходят оценку структурных подразделений и специалистов Фонда в  </w:t>
      </w:r>
      <w:proofErr w:type="gramStart"/>
      <w:r w:rsidR="0091793F" w:rsidRPr="00B40ED4">
        <w:rPr>
          <w:rFonts w:ascii="Arial" w:hAnsi="Arial" w:cs="Arial"/>
        </w:rPr>
        <w:t>соответствии</w:t>
      </w:r>
      <w:proofErr w:type="gramEnd"/>
      <w:r w:rsidR="0091793F" w:rsidRPr="00B40ED4">
        <w:rPr>
          <w:rFonts w:ascii="Arial" w:hAnsi="Arial" w:cs="Arial"/>
        </w:rPr>
        <w:t xml:space="preserve"> с распределением ответственности представленном в Приложении 5 настоящего Положения.</w:t>
      </w:r>
    </w:p>
    <w:p w:rsidR="0091793F" w:rsidRPr="00B40ED4"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Руководитель Проектной команды, назначает перед началом комплексной экспертизы проекта </w:t>
      </w:r>
      <w:r w:rsidR="008B5D6B" w:rsidRPr="00B40ED4">
        <w:rPr>
          <w:rFonts w:ascii="Arial" w:hAnsi="Arial" w:cs="Arial"/>
        </w:rPr>
        <w:t>Менеджера проекта</w:t>
      </w:r>
      <w:r w:rsidRPr="00B40ED4">
        <w:rPr>
          <w:rFonts w:ascii="Arial" w:hAnsi="Arial" w:cs="Arial"/>
        </w:rPr>
        <w:t xml:space="preserve">, ответственного за </w:t>
      </w:r>
      <w:r w:rsidR="008B5D6B" w:rsidRPr="00B40ED4">
        <w:rPr>
          <w:rFonts w:ascii="Arial" w:hAnsi="Arial" w:cs="Arial"/>
        </w:rPr>
        <w:t xml:space="preserve">подготовку заключения по </w:t>
      </w:r>
      <w:r w:rsidRPr="00B40ED4">
        <w:rPr>
          <w:rFonts w:ascii="Arial" w:hAnsi="Arial" w:cs="Arial"/>
        </w:rPr>
        <w:t xml:space="preserve">комплексной </w:t>
      </w:r>
      <w:r w:rsidR="008B5D6B" w:rsidRPr="00B40ED4">
        <w:rPr>
          <w:rFonts w:ascii="Arial" w:hAnsi="Arial" w:cs="Arial"/>
        </w:rPr>
        <w:t>экспертизе</w:t>
      </w:r>
      <w:r w:rsidRPr="00B40ED4">
        <w:rPr>
          <w:rFonts w:ascii="Arial" w:hAnsi="Arial" w:cs="Arial"/>
        </w:rPr>
        <w:t>, исходя из его опыта работы и специализации.</w:t>
      </w:r>
    </w:p>
    <w:p w:rsidR="0091793F" w:rsidRPr="00B40ED4" w:rsidRDefault="008B5D6B"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Менеджер проекта </w:t>
      </w:r>
      <w:r w:rsidR="0091793F" w:rsidRPr="00B40ED4">
        <w:rPr>
          <w:rFonts w:ascii="Arial" w:hAnsi="Arial" w:cs="Arial"/>
        </w:rPr>
        <w:t>и структурные подразделения Фонда, предоставляющие заключения на этапе комплексной экспертизы в части своей компетенции, на основе Инвестиционной заявки и самостоятельно собранной информации оценивают полноту и достоверность представленной информации, степень проработанности Проекта и его соответствие требованиям, установленным настоящим Положением.</w:t>
      </w:r>
    </w:p>
    <w:p w:rsidR="0091793F" w:rsidRPr="00B40ED4" w:rsidRDefault="008B5D6B"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Менеджер проекта </w:t>
      </w:r>
      <w:r w:rsidR="0091793F" w:rsidRPr="00B40ED4">
        <w:rPr>
          <w:rFonts w:ascii="Arial" w:hAnsi="Arial" w:cs="Arial"/>
        </w:rPr>
        <w:t xml:space="preserve">направляет в соответствующие подразделения Фонда комплект документов по Проекту. </w:t>
      </w:r>
    </w:p>
    <w:p w:rsidR="0091793F" w:rsidRPr="00B40ED4"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Подразделения Фонда, участвующие в экспертизе Проекта, имеют право запрашивать у </w:t>
      </w:r>
      <w:r w:rsidR="008B5D6B" w:rsidRPr="00B40ED4">
        <w:rPr>
          <w:rFonts w:ascii="Arial" w:hAnsi="Arial" w:cs="Arial"/>
        </w:rPr>
        <w:t>Менеджера проекта</w:t>
      </w:r>
      <w:r w:rsidRPr="00B40ED4">
        <w:rPr>
          <w:rFonts w:ascii="Arial" w:hAnsi="Arial" w:cs="Arial"/>
        </w:rPr>
        <w:t xml:space="preserve"> дополнительные документы по Проекту, в том числе подготовленные в ходе проведения предварительной и комплексной экспертизы.</w:t>
      </w:r>
    </w:p>
    <w:p w:rsidR="0091793F" w:rsidRPr="00B40ED4"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Подразделения, участвующие в комплексной экспертизе, направляют подготовленные заключения </w:t>
      </w:r>
      <w:r w:rsidR="008B5D6B" w:rsidRPr="00B40ED4">
        <w:rPr>
          <w:rFonts w:ascii="Arial" w:hAnsi="Arial" w:cs="Arial"/>
        </w:rPr>
        <w:t xml:space="preserve">Менеджеру проекта для подготовки заключения комплексной </w:t>
      </w:r>
      <w:r w:rsidR="00914284" w:rsidRPr="00B40ED4">
        <w:rPr>
          <w:rFonts w:ascii="Arial" w:hAnsi="Arial" w:cs="Arial"/>
        </w:rPr>
        <w:t>экспертизы</w:t>
      </w:r>
      <w:r w:rsidRPr="00B40ED4">
        <w:rPr>
          <w:rFonts w:ascii="Arial" w:hAnsi="Arial" w:cs="Arial"/>
        </w:rPr>
        <w:t xml:space="preserve">. </w:t>
      </w:r>
    </w:p>
    <w:p w:rsidR="0091793F" w:rsidRPr="00B40ED4"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Продолжительность проведения комплексной экспертизы проекта составляет не более </w:t>
      </w:r>
      <w:r w:rsidR="006612D8" w:rsidRPr="00B40ED4">
        <w:rPr>
          <w:rFonts w:ascii="Arial" w:hAnsi="Arial" w:cs="Arial"/>
        </w:rPr>
        <w:t>60 календарных дней</w:t>
      </w:r>
      <w:r w:rsidRPr="00B40ED4">
        <w:rPr>
          <w:rFonts w:ascii="Arial" w:hAnsi="Arial" w:cs="Arial"/>
        </w:rPr>
        <w:t xml:space="preserve"> с момента подачи </w:t>
      </w:r>
      <w:r w:rsidR="00DC7CC4" w:rsidRPr="00B40ED4">
        <w:rPr>
          <w:rFonts w:ascii="Arial" w:hAnsi="Arial" w:cs="Arial"/>
        </w:rPr>
        <w:t>Инициатором заявки</w:t>
      </w:r>
      <w:r w:rsidRPr="00B40ED4">
        <w:rPr>
          <w:rFonts w:ascii="Arial" w:hAnsi="Arial" w:cs="Arial"/>
        </w:rPr>
        <w:t xml:space="preserve"> комплекта документов о проекте, необходимых для проведения комплексной экспертизы, в соответствии с Приложениями 1-4 к настоящему Положению и письмом, направленным </w:t>
      </w:r>
      <w:r w:rsidR="00DC7CC4" w:rsidRPr="00B40ED4">
        <w:rPr>
          <w:rFonts w:ascii="Arial" w:hAnsi="Arial" w:cs="Arial"/>
        </w:rPr>
        <w:t>Фондом</w:t>
      </w:r>
      <w:r w:rsidRPr="00B40ED4">
        <w:rPr>
          <w:rFonts w:ascii="Arial" w:hAnsi="Arial" w:cs="Arial"/>
        </w:rPr>
        <w:t xml:space="preserve"> Инициатору проекта по результатам предварительной экспертизы.</w:t>
      </w:r>
    </w:p>
    <w:p w:rsidR="0091793F" w:rsidRPr="00B40ED4"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Указанный срок может быть продлен в случае необходимости получения </w:t>
      </w:r>
      <w:r w:rsidR="00DC7CC4" w:rsidRPr="00B40ED4">
        <w:rPr>
          <w:rFonts w:ascii="Arial" w:hAnsi="Arial" w:cs="Arial"/>
        </w:rPr>
        <w:t xml:space="preserve">Фондом </w:t>
      </w:r>
      <w:r w:rsidRPr="00B40ED4">
        <w:rPr>
          <w:rFonts w:ascii="Arial" w:hAnsi="Arial" w:cs="Arial"/>
        </w:rPr>
        <w:t xml:space="preserve">дополнительных сведений от </w:t>
      </w:r>
      <w:r w:rsidR="000C0A79" w:rsidRPr="00B40ED4">
        <w:rPr>
          <w:rFonts w:ascii="Arial" w:hAnsi="Arial" w:cs="Arial"/>
        </w:rPr>
        <w:t>Инициатора проекта</w:t>
      </w:r>
      <w:r w:rsidRPr="00B40ED4">
        <w:rPr>
          <w:rFonts w:ascii="Arial" w:hAnsi="Arial" w:cs="Arial"/>
        </w:rPr>
        <w:t>, но во всех случаях такой срок не может превышать 6 месяцев, исключая время на подготовку дополнительной информации</w:t>
      </w:r>
      <w:r w:rsidR="000F102A" w:rsidRPr="00B40ED4">
        <w:rPr>
          <w:rFonts w:ascii="Arial" w:hAnsi="Arial" w:cs="Arial"/>
        </w:rPr>
        <w:t xml:space="preserve">, если иное не установлено локальными </w:t>
      </w:r>
      <w:r w:rsidR="007E488C" w:rsidRPr="00B40ED4">
        <w:rPr>
          <w:rFonts w:ascii="Arial" w:hAnsi="Arial" w:cs="Arial"/>
        </w:rPr>
        <w:t>нормативными</w:t>
      </w:r>
      <w:r w:rsidR="000F102A" w:rsidRPr="00B40ED4">
        <w:rPr>
          <w:rFonts w:ascii="Arial" w:hAnsi="Arial" w:cs="Arial"/>
        </w:rPr>
        <w:t xml:space="preserve"> актами Фонда</w:t>
      </w:r>
      <w:r w:rsidRPr="00B40ED4">
        <w:rPr>
          <w:rFonts w:ascii="Arial" w:hAnsi="Arial" w:cs="Arial"/>
        </w:rPr>
        <w:t xml:space="preserve">. </w:t>
      </w:r>
    </w:p>
    <w:p w:rsidR="0091793F" w:rsidRPr="00B40ED4" w:rsidRDefault="0091793F" w:rsidP="005C79A9">
      <w:pPr>
        <w:pStyle w:val="a6"/>
        <w:numPr>
          <w:ilvl w:val="2"/>
          <w:numId w:val="18"/>
        </w:numPr>
        <w:spacing w:after="120" w:line="240" w:lineRule="auto"/>
        <w:ind w:left="284" w:firstLine="0"/>
        <w:contextualSpacing w:val="0"/>
        <w:jc w:val="both"/>
        <w:rPr>
          <w:rFonts w:ascii="Arial" w:hAnsi="Arial" w:cs="Arial"/>
        </w:rPr>
      </w:pPr>
      <w:r w:rsidRPr="00B40ED4">
        <w:rPr>
          <w:rFonts w:ascii="Arial" w:hAnsi="Arial" w:cs="Arial"/>
        </w:rPr>
        <w:t xml:space="preserve">По решению </w:t>
      </w:r>
      <w:r w:rsidR="008B5D6B" w:rsidRPr="00B40ED4">
        <w:rPr>
          <w:rFonts w:ascii="Arial" w:hAnsi="Arial" w:cs="Arial"/>
        </w:rPr>
        <w:t>Генерального директора</w:t>
      </w:r>
      <w:r w:rsidR="00A719D1" w:rsidRPr="00B40ED4">
        <w:rPr>
          <w:rFonts w:ascii="Arial" w:hAnsi="Arial" w:cs="Arial"/>
        </w:rPr>
        <w:t xml:space="preserve"> </w:t>
      </w:r>
      <w:r w:rsidRPr="00B40ED4">
        <w:rPr>
          <w:rFonts w:ascii="Arial" w:hAnsi="Arial" w:cs="Arial"/>
        </w:rPr>
        <w:t xml:space="preserve">комплексная экспертиза может быть начата до получения </w:t>
      </w:r>
      <w:r w:rsidR="00DC7CC4" w:rsidRPr="00B40ED4">
        <w:rPr>
          <w:rFonts w:ascii="Arial" w:hAnsi="Arial" w:cs="Arial"/>
        </w:rPr>
        <w:t>Фонда</w:t>
      </w:r>
      <w:r w:rsidRPr="00B40ED4">
        <w:rPr>
          <w:rFonts w:ascii="Arial" w:hAnsi="Arial" w:cs="Arial"/>
        </w:rPr>
        <w:t xml:space="preserve"> полного комплекта документов по Проекту, необходимых для проведения комплексной экспертизы.</w:t>
      </w:r>
    </w:p>
    <w:p w:rsidR="00EA6993" w:rsidRPr="00B40ED4" w:rsidRDefault="00EA6993" w:rsidP="005C79A9">
      <w:pPr>
        <w:pStyle w:val="a1"/>
        <w:numPr>
          <w:ilvl w:val="2"/>
          <w:numId w:val="18"/>
        </w:numPr>
        <w:tabs>
          <w:tab w:val="left" w:pos="-7230"/>
        </w:tabs>
        <w:spacing w:before="0" w:after="120" w:line="240" w:lineRule="auto"/>
        <w:ind w:left="284" w:firstLine="0"/>
        <w:jc w:val="both"/>
        <w:rPr>
          <w:rFonts w:ascii="Arial" w:hAnsi="Arial" w:cs="Arial"/>
          <w:lang w:val="ru-RU"/>
        </w:rPr>
      </w:pPr>
      <w:r w:rsidRPr="00B40ED4">
        <w:rPr>
          <w:rFonts w:ascii="Arial" w:hAnsi="Arial" w:cs="Arial"/>
          <w:szCs w:val="22"/>
          <w:lang w:val="ru-RU"/>
        </w:rPr>
        <w:t xml:space="preserve">Комплексная экспертиза осуществляется подразделениями Фонда в соответствии с Приложением 5 настоящего Положения «Распределение ответственности </w:t>
      </w:r>
      <w:r w:rsidRPr="00B40ED4">
        <w:rPr>
          <w:rFonts w:ascii="Arial" w:hAnsi="Arial" w:cs="Arial"/>
          <w:szCs w:val="22"/>
          <w:lang w:val="ru-RU"/>
        </w:rPr>
        <w:lastRenderedPageBreak/>
        <w:t>подразделений и органов управления Фонда при осуществлении экспертизы проектов». Руководитель Проектной команды осуществляет координирование деятельности Проектной команды в соответствии с условиями, указанными в Приложении 5.</w:t>
      </w:r>
      <w:r w:rsidRPr="00B40ED4">
        <w:rPr>
          <w:rFonts w:ascii="Arial" w:hAnsi="Arial" w:cs="Arial"/>
          <w:lang w:val="ru-RU"/>
        </w:rPr>
        <w:t xml:space="preserve"> </w:t>
      </w:r>
    </w:p>
    <w:p w:rsidR="00384D53" w:rsidRPr="00B40ED4" w:rsidRDefault="00384D53" w:rsidP="005C79A9">
      <w:pPr>
        <w:pStyle w:val="a6"/>
        <w:spacing w:after="120" w:line="240" w:lineRule="auto"/>
        <w:ind w:left="284"/>
        <w:contextualSpacing w:val="0"/>
        <w:jc w:val="both"/>
        <w:rPr>
          <w:rFonts w:ascii="Arial" w:hAnsi="Arial" w:cs="Arial"/>
        </w:rPr>
      </w:pPr>
    </w:p>
    <w:p w:rsidR="002F7E9B" w:rsidRPr="00B40ED4" w:rsidRDefault="002F7E9B" w:rsidP="005C79A9">
      <w:pPr>
        <w:pStyle w:val="a6"/>
        <w:numPr>
          <w:ilvl w:val="1"/>
          <w:numId w:val="18"/>
        </w:numPr>
        <w:spacing w:after="120" w:line="240" w:lineRule="auto"/>
        <w:ind w:left="709" w:hanging="425"/>
        <w:contextualSpacing w:val="0"/>
        <w:jc w:val="both"/>
        <w:outlineLvl w:val="1"/>
        <w:rPr>
          <w:rFonts w:ascii="Arial" w:hAnsi="Arial" w:cs="Arial"/>
          <w:b/>
        </w:rPr>
      </w:pPr>
      <w:bookmarkStart w:id="50" w:name="_Toc422237293"/>
      <w:bookmarkStart w:id="51" w:name="_Toc439084421"/>
      <w:r w:rsidRPr="00B40ED4">
        <w:rPr>
          <w:rFonts w:ascii="Arial" w:hAnsi="Arial" w:cs="Arial"/>
          <w:b/>
        </w:rPr>
        <w:t>Стадии проведения комплексной экспертизы проекта</w:t>
      </w:r>
      <w:bookmarkEnd w:id="50"/>
      <w:bookmarkEnd w:id="51"/>
    </w:p>
    <w:p w:rsidR="00384D53" w:rsidRPr="00B40ED4" w:rsidRDefault="00384D53" w:rsidP="005C79A9">
      <w:pPr>
        <w:pStyle w:val="a6"/>
        <w:spacing w:after="120" w:line="240" w:lineRule="auto"/>
        <w:ind w:left="709"/>
        <w:contextualSpacing w:val="0"/>
        <w:jc w:val="both"/>
        <w:rPr>
          <w:rFonts w:ascii="Arial" w:hAnsi="Arial" w:cs="Arial"/>
          <w:b/>
        </w:rPr>
      </w:pPr>
    </w:p>
    <w:p w:rsidR="002F7E9B" w:rsidRPr="00B40ED4" w:rsidRDefault="002F7E9B" w:rsidP="005C79A9">
      <w:pPr>
        <w:pStyle w:val="a6"/>
        <w:numPr>
          <w:ilvl w:val="2"/>
          <w:numId w:val="18"/>
        </w:numPr>
        <w:spacing w:after="120" w:line="240" w:lineRule="auto"/>
        <w:ind w:left="426" w:firstLine="0"/>
        <w:contextualSpacing w:val="0"/>
        <w:jc w:val="both"/>
        <w:outlineLvl w:val="2"/>
        <w:rPr>
          <w:rFonts w:ascii="Arial" w:hAnsi="Arial" w:cs="Arial"/>
        </w:rPr>
      </w:pPr>
      <w:bookmarkStart w:id="52" w:name="_Toc422237294"/>
      <w:bookmarkStart w:id="53" w:name="_Toc439084422"/>
      <w:r w:rsidRPr="00B40ED4">
        <w:rPr>
          <w:rFonts w:ascii="Arial" w:hAnsi="Arial" w:cs="Arial"/>
        </w:rPr>
        <w:t>Проверка комплекта документов проекта на соответствие требованиям к составу и оформлению документов для проведения комплексной экспертизы</w:t>
      </w:r>
      <w:r w:rsidR="00CB40BC" w:rsidRPr="00B40ED4">
        <w:rPr>
          <w:rFonts w:ascii="Arial" w:hAnsi="Arial" w:cs="Arial"/>
        </w:rPr>
        <w:t>:</w:t>
      </w:r>
      <w:bookmarkEnd w:id="52"/>
      <w:bookmarkEnd w:id="53"/>
    </w:p>
    <w:p w:rsidR="00CB40BC" w:rsidRPr="00B40ED4" w:rsidRDefault="00A719D1"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Ответственный исполнитель Отдела инвестиционного проектирования</w:t>
      </w:r>
      <w:r w:rsidR="00CB40BC" w:rsidRPr="00B40ED4">
        <w:rPr>
          <w:rFonts w:ascii="Arial" w:hAnsi="Arial" w:cs="Arial"/>
        </w:rPr>
        <w:t xml:space="preserve"> проводит проверку комплекта дополнительно поданных для проведения комплексной экспертизы документов на соответствие требованиям к составу и оформлению документов, указанных в Приложении 1-4 к настоящему Положению, и в письме, направленном Фондом </w:t>
      </w:r>
      <w:r w:rsidR="000C0A79" w:rsidRPr="00B40ED4">
        <w:rPr>
          <w:rFonts w:ascii="Arial" w:hAnsi="Arial" w:cs="Arial"/>
        </w:rPr>
        <w:t>Инициатору проекта</w:t>
      </w:r>
      <w:r w:rsidR="00CB40BC" w:rsidRPr="00B40ED4">
        <w:rPr>
          <w:rFonts w:ascii="Arial" w:hAnsi="Arial" w:cs="Arial"/>
        </w:rPr>
        <w:t xml:space="preserve"> по результатам предварительной экспертизы.</w:t>
      </w:r>
    </w:p>
    <w:p w:rsidR="00CB40BC" w:rsidRPr="00B40ED4" w:rsidRDefault="00CB40BC"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В случае выявления несоответствия дополнительно поданных документов установленным требованиям, </w:t>
      </w:r>
      <w:r w:rsidR="00A719D1" w:rsidRPr="00B40ED4">
        <w:rPr>
          <w:rFonts w:ascii="Arial" w:hAnsi="Arial" w:cs="Arial"/>
        </w:rPr>
        <w:t>Ответственный исполнитель</w:t>
      </w:r>
      <w:r w:rsidRPr="00B40ED4">
        <w:rPr>
          <w:rFonts w:ascii="Arial" w:hAnsi="Arial" w:cs="Arial"/>
        </w:rPr>
        <w:t xml:space="preserve">, по согласованию с </w:t>
      </w:r>
      <w:r w:rsidR="00A719D1" w:rsidRPr="00B40ED4">
        <w:rPr>
          <w:rFonts w:ascii="Arial" w:hAnsi="Arial" w:cs="Arial"/>
        </w:rPr>
        <w:t xml:space="preserve">Менеджером проекта или </w:t>
      </w:r>
      <w:r w:rsidRPr="00B40ED4">
        <w:rPr>
          <w:rFonts w:ascii="Arial" w:hAnsi="Arial" w:cs="Arial"/>
        </w:rPr>
        <w:t xml:space="preserve">Руководителем Проектной команды передает их </w:t>
      </w:r>
      <w:r w:rsidR="000C0A79" w:rsidRPr="00B40ED4">
        <w:rPr>
          <w:rFonts w:ascii="Arial" w:hAnsi="Arial" w:cs="Arial"/>
        </w:rPr>
        <w:t>Инициатору проекта</w:t>
      </w:r>
      <w:r w:rsidRPr="00B40ED4">
        <w:rPr>
          <w:rFonts w:ascii="Arial" w:hAnsi="Arial" w:cs="Arial"/>
        </w:rPr>
        <w:t xml:space="preserve"> на доработку и/или запрашивает недостающие документы, а также согласовывает с ним сроки предоставления доработанного комплекта документов (недостающих документов).</w:t>
      </w:r>
    </w:p>
    <w:p w:rsidR="00384D53" w:rsidRPr="00B40ED4" w:rsidRDefault="00384D53" w:rsidP="005C79A9">
      <w:pPr>
        <w:spacing w:after="120" w:line="240" w:lineRule="auto"/>
        <w:ind w:left="709"/>
        <w:jc w:val="both"/>
        <w:rPr>
          <w:rFonts w:ascii="Arial" w:hAnsi="Arial" w:cs="Arial"/>
        </w:rPr>
      </w:pPr>
    </w:p>
    <w:p w:rsidR="002F7E9B" w:rsidRPr="00B40ED4" w:rsidRDefault="002F7E9B" w:rsidP="005C79A9">
      <w:pPr>
        <w:pStyle w:val="a6"/>
        <w:numPr>
          <w:ilvl w:val="2"/>
          <w:numId w:val="18"/>
        </w:numPr>
        <w:spacing w:after="120" w:line="240" w:lineRule="auto"/>
        <w:ind w:left="426" w:firstLine="0"/>
        <w:contextualSpacing w:val="0"/>
        <w:jc w:val="both"/>
        <w:outlineLvl w:val="2"/>
        <w:rPr>
          <w:rFonts w:ascii="Arial" w:hAnsi="Arial" w:cs="Arial"/>
        </w:rPr>
      </w:pPr>
      <w:bookmarkStart w:id="54" w:name="_Toc422237295"/>
      <w:bookmarkStart w:id="55" w:name="_Toc439084423"/>
      <w:r w:rsidRPr="00B40ED4">
        <w:rPr>
          <w:rFonts w:ascii="Arial" w:hAnsi="Arial" w:cs="Arial"/>
        </w:rPr>
        <w:t>Принятие решения о необходимости привлечения внешних экспертов</w:t>
      </w:r>
      <w:r w:rsidR="00384D53" w:rsidRPr="00B40ED4">
        <w:rPr>
          <w:rFonts w:ascii="Arial" w:hAnsi="Arial" w:cs="Arial"/>
        </w:rPr>
        <w:t>:</w:t>
      </w:r>
      <w:bookmarkEnd w:id="54"/>
      <w:bookmarkEnd w:id="55"/>
    </w:p>
    <w:p w:rsidR="00CB40BC" w:rsidRPr="00B40ED4" w:rsidRDefault="003D6108"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Руководитель Проектной команды по согласованию с Генеральным директором Фонда </w:t>
      </w:r>
      <w:r w:rsidR="00503F1D" w:rsidRPr="00B40ED4">
        <w:rPr>
          <w:rFonts w:ascii="Arial" w:hAnsi="Arial" w:cs="Arial"/>
        </w:rPr>
        <w:t xml:space="preserve">или Уполномоченным лицом </w:t>
      </w:r>
      <w:r w:rsidRPr="00B40ED4">
        <w:rPr>
          <w:rFonts w:ascii="Arial" w:hAnsi="Arial" w:cs="Arial"/>
        </w:rPr>
        <w:t xml:space="preserve">может принять решение о необходимости привлечения </w:t>
      </w:r>
      <w:r w:rsidR="00616905" w:rsidRPr="00B40ED4">
        <w:rPr>
          <w:rFonts w:ascii="Arial" w:hAnsi="Arial" w:cs="Arial"/>
        </w:rPr>
        <w:t>Сторонних экспертов</w:t>
      </w:r>
      <w:r w:rsidRPr="00B40ED4">
        <w:rPr>
          <w:rFonts w:ascii="Arial" w:hAnsi="Arial" w:cs="Arial"/>
        </w:rPr>
        <w:t xml:space="preserve"> для проведения независимой экспертизы Проекта, ее части.</w:t>
      </w:r>
    </w:p>
    <w:p w:rsidR="003D6108" w:rsidRPr="00B40ED4" w:rsidRDefault="003D6108"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Руководитель Проектной команды на основании мотивированного обоснования </w:t>
      </w:r>
      <w:r w:rsidR="004A0176" w:rsidRPr="00B40ED4">
        <w:rPr>
          <w:rFonts w:ascii="Arial" w:hAnsi="Arial" w:cs="Arial"/>
        </w:rPr>
        <w:t>Менеджера проекта</w:t>
      </w:r>
      <w:r w:rsidRPr="00B40ED4">
        <w:rPr>
          <w:rFonts w:ascii="Arial" w:hAnsi="Arial" w:cs="Arial"/>
        </w:rPr>
        <w:t xml:space="preserve"> согласовывает с Генеральным директором Фонда привлечение </w:t>
      </w:r>
      <w:r w:rsidR="00616905" w:rsidRPr="00B40ED4">
        <w:rPr>
          <w:rFonts w:ascii="Arial" w:hAnsi="Arial" w:cs="Arial"/>
        </w:rPr>
        <w:t>Сторонних экспертов</w:t>
      </w:r>
      <w:r w:rsidRPr="00B40ED4">
        <w:rPr>
          <w:rFonts w:ascii="Arial" w:hAnsi="Arial" w:cs="Arial"/>
        </w:rPr>
        <w:t>.</w:t>
      </w:r>
    </w:p>
    <w:p w:rsidR="003D6108" w:rsidRPr="00B40ED4" w:rsidRDefault="003D6108"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Привлечение </w:t>
      </w:r>
      <w:r w:rsidR="00616905" w:rsidRPr="00B40ED4">
        <w:rPr>
          <w:rFonts w:ascii="Arial" w:hAnsi="Arial" w:cs="Arial"/>
        </w:rPr>
        <w:t>Сторонних экспертов</w:t>
      </w:r>
      <w:r w:rsidRPr="00B40ED4">
        <w:rPr>
          <w:rFonts w:ascii="Arial" w:hAnsi="Arial" w:cs="Arial"/>
        </w:rPr>
        <w:t xml:space="preserve"> осуществляется в соответствии с Положением о закупках</w:t>
      </w:r>
      <w:r w:rsidR="007E33EA">
        <w:rPr>
          <w:rFonts w:ascii="Arial" w:hAnsi="Arial" w:cs="Arial"/>
        </w:rPr>
        <w:t xml:space="preserve"> Фонда</w:t>
      </w:r>
      <w:r w:rsidRPr="00B40ED4">
        <w:rPr>
          <w:rFonts w:ascii="Arial" w:hAnsi="Arial" w:cs="Arial"/>
        </w:rPr>
        <w:t>.</w:t>
      </w:r>
    </w:p>
    <w:p w:rsidR="00384D53" w:rsidRPr="00B40ED4" w:rsidRDefault="00384D53" w:rsidP="005C79A9">
      <w:pPr>
        <w:pStyle w:val="a6"/>
        <w:spacing w:after="120" w:line="240" w:lineRule="auto"/>
        <w:ind w:left="709"/>
        <w:contextualSpacing w:val="0"/>
        <w:jc w:val="both"/>
        <w:rPr>
          <w:rFonts w:ascii="Arial" w:hAnsi="Arial" w:cs="Arial"/>
        </w:rPr>
      </w:pPr>
    </w:p>
    <w:p w:rsidR="000732C3" w:rsidRPr="00B40ED4" w:rsidRDefault="000732C3" w:rsidP="005C79A9">
      <w:pPr>
        <w:pStyle w:val="a6"/>
        <w:numPr>
          <w:ilvl w:val="2"/>
          <w:numId w:val="18"/>
        </w:numPr>
        <w:spacing w:after="120" w:line="240" w:lineRule="auto"/>
        <w:ind w:left="426" w:firstLine="0"/>
        <w:contextualSpacing w:val="0"/>
        <w:jc w:val="both"/>
        <w:outlineLvl w:val="2"/>
        <w:rPr>
          <w:rFonts w:ascii="Arial" w:hAnsi="Arial" w:cs="Arial"/>
        </w:rPr>
      </w:pPr>
      <w:bookmarkStart w:id="56" w:name="_Toc422237296"/>
      <w:bookmarkStart w:id="57" w:name="_Toc439084424"/>
      <w:r w:rsidRPr="00B40ED4">
        <w:rPr>
          <w:rFonts w:ascii="Arial" w:hAnsi="Arial" w:cs="Arial"/>
        </w:rPr>
        <w:t>Углубленный анализ коммерческой (маркетинговой) модели проекта</w:t>
      </w:r>
      <w:bookmarkEnd w:id="56"/>
      <w:bookmarkEnd w:id="57"/>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Определение и краткое описание целей, объектов, географии и хронологического периода исследований.</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Определение и краткое описание текущих производственных мощностей </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Исследование рынков продукции или услуг, характерных для Проекта.</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Анализ спроса на продукцию или услуги, характерные для Проекта.</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Анализ конкурентной среды, </w:t>
      </w:r>
      <w:proofErr w:type="gramStart"/>
      <w:r w:rsidRPr="00B40ED4">
        <w:rPr>
          <w:rFonts w:ascii="Arial" w:hAnsi="Arial" w:cs="Arial"/>
        </w:rPr>
        <w:t>характерную</w:t>
      </w:r>
      <w:proofErr w:type="gramEnd"/>
      <w:r w:rsidRPr="00B40ED4">
        <w:rPr>
          <w:rFonts w:ascii="Arial" w:hAnsi="Arial" w:cs="Arial"/>
        </w:rPr>
        <w:t xml:space="preserve"> для Проекта.</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Оценка тенденций развития рынка.</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Проведение исследований рынка потенциальных инвесторов в Проект, направленных на поиск и определение условий участия потенциальных инвесторов.</w:t>
      </w:r>
    </w:p>
    <w:p w:rsidR="000732C3" w:rsidRPr="00B40ED4" w:rsidRDefault="000732C3"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Подготовка и проведение</w:t>
      </w:r>
      <w:r w:rsidR="0093360A" w:rsidRPr="00B40ED4">
        <w:rPr>
          <w:rFonts w:ascii="Arial" w:hAnsi="Arial" w:cs="Arial"/>
        </w:rPr>
        <w:t xml:space="preserve"> (при необходимости)</w:t>
      </w:r>
      <w:r w:rsidRPr="00B40ED4">
        <w:rPr>
          <w:rFonts w:ascii="Arial" w:hAnsi="Arial" w:cs="Arial"/>
        </w:rPr>
        <w:t>, участие в маркетинговых мероприятиях, направленных на привлечение потенциальных инвесторов в Проект (конференции, круглые столы, выездные мероприятия).</w:t>
      </w:r>
    </w:p>
    <w:p w:rsidR="000732C3" w:rsidRPr="00B40ED4" w:rsidRDefault="000732C3" w:rsidP="005C79A9">
      <w:pPr>
        <w:spacing w:after="120" w:line="240" w:lineRule="auto"/>
        <w:ind w:left="709"/>
        <w:jc w:val="both"/>
        <w:rPr>
          <w:rFonts w:ascii="Arial" w:hAnsi="Arial" w:cs="Arial"/>
        </w:rPr>
      </w:pPr>
    </w:p>
    <w:p w:rsidR="00FB50B9" w:rsidRPr="00B40ED4" w:rsidRDefault="00FB50B9" w:rsidP="005C79A9">
      <w:pPr>
        <w:pStyle w:val="a6"/>
        <w:numPr>
          <w:ilvl w:val="2"/>
          <w:numId w:val="18"/>
        </w:numPr>
        <w:spacing w:after="120" w:line="240" w:lineRule="auto"/>
        <w:ind w:left="426" w:firstLine="0"/>
        <w:contextualSpacing w:val="0"/>
        <w:jc w:val="both"/>
        <w:outlineLvl w:val="2"/>
        <w:rPr>
          <w:rFonts w:ascii="Arial" w:hAnsi="Arial" w:cs="Arial"/>
        </w:rPr>
      </w:pPr>
      <w:bookmarkStart w:id="58" w:name="_Toc422237297"/>
      <w:bookmarkStart w:id="59" w:name="_Toc439084425"/>
      <w:r w:rsidRPr="00B40ED4">
        <w:rPr>
          <w:rFonts w:ascii="Arial" w:hAnsi="Arial" w:cs="Arial"/>
        </w:rPr>
        <w:lastRenderedPageBreak/>
        <w:t xml:space="preserve">Углубленный анализ технической и технологической реализуемости </w:t>
      </w:r>
      <w:r w:rsidR="006E6CE6" w:rsidRPr="00B40ED4">
        <w:rPr>
          <w:rFonts w:ascii="Arial" w:hAnsi="Arial" w:cs="Arial"/>
        </w:rPr>
        <w:t>Проекта</w:t>
      </w:r>
      <w:r w:rsidR="000522C1" w:rsidRPr="00B40ED4">
        <w:rPr>
          <w:rFonts w:ascii="Arial" w:hAnsi="Arial" w:cs="Arial"/>
        </w:rPr>
        <w:t>:</w:t>
      </w:r>
      <w:bookmarkEnd w:id="58"/>
      <w:bookmarkEnd w:id="59"/>
    </w:p>
    <w:p w:rsidR="00EB3AF2" w:rsidRPr="00B40ED4" w:rsidRDefault="00EB3AF2" w:rsidP="005C79A9">
      <w:pPr>
        <w:pStyle w:val="a6"/>
        <w:numPr>
          <w:ilvl w:val="3"/>
          <w:numId w:val="18"/>
        </w:numPr>
        <w:spacing w:after="120" w:line="240" w:lineRule="auto"/>
        <w:ind w:left="709" w:firstLine="1"/>
        <w:contextualSpacing w:val="0"/>
        <w:jc w:val="both"/>
        <w:rPr>
          <w:rFonts w:ascii="Arial" w:hAnsi="Arial" w:cs="Arial"/>
          <w:i/>
          <w:sz w:val="16"/>
        </w:rPr>
      </w:pPr>
      <w:r w:rsidRPr="00B40ED4">
        <w:rPr>
          <w:rFonts w:ascii="Arial" w:hAnsi="Arial" w:cs="Arial"/>
        </w:rPr>
        <w:t xml:space="preserve">Углубленный анализ технической реализуемости проекта проводится на основании плана мероприятий сформулированной на этапе предварительной экспертизы, в зависимости от вида, типа и отрасли проекта. По согласованию с Генеральным директором Фонда или Уполномоченным лицом на данном этапе может привлекаться </w:t>
      </w:r>
      <w:r w:rsidR="006E7998" w:rsidRPr="00B40ED4">
        <w:rPr>
          <w:rFonts w:ascii="Arial" w:hAnsi="Arial" w:cs="Arial"/>
        </w:rPr>
        <w:t>Сторонний специалист.</w:t>
      </w:r>
    </w:p>
    <w:p w:rsidR="00FB50B9" w:rsidRPr="00B40ED4" w:rsidRDefault="00EB3AF2" w:rsidP="005C79A9">
      <w:pPr>
        <w:pStyle w:val="a6"/>
        <w:numPr>
          <w:ilvl w:val="3"/>
          <w:numId w:val="18"/>
        </w:numPr>
        <w:spacing w:after="120" w:line="240" w:lineRule="auto"/>
        <w:ind w:left="709" w:firstLine="1"/>
        <w:contextualSpacing w:val="0"/>
        <w:jc w:val="both"/>
        <w:rPr>
          <w:rFonts w:ascii="Arial" w:hAnsi="Arial" w:cs="Arial"/>
        </w:rPr>
      </w:pPr>
      <w:r w:rsidRPr="00B40ED4">
        <w:rPr>
          <w:rFonts w:ascii="Arial" w:hAnsi="Arial" w:cs="Arial"/>
        </w:rPr>
        <w:t>А</w:t>
      </w:r>
      <w:r w:rsidR="00FB50B9" w:rsidRPr="00B40ED4">
        <w:rPr>
          <w:rFonts w:ascii="Arial" w:hAnsi="Arial" w:cs="Arial"/>
        </w:rPr>
        <w:t>нализ</w:t>
      </w:r>
      <w:r w:rsidR="000522C1" w:rsidRPr="00B40ED4">
        <w:rPr>
          <w:rFonts w:ascii="Arial" w:hAnsi="Arial" w:cs="Arial"/>
        </w:rPr>
        <w:t xml:space="preserve"> </w:t>
      </w:r>
      <w:r w:rsidR="00FB50B9" w:rsidRPr="00B40ED4">
        <w:rPr>
          <w:rFonts w:ascii="Arial" w:hAnsi="Arial" w:cs="Arial"/>
        </w:rPr>
        <w:t>технологий, выбранных для реализации Проекта</w:t>
      </w:r>
      <w:r w:rsidR="00795140" w:rsidRPr="00B40ED4">
        <w:rPr>
          <w:rFonts w:ascii="Arial" w:hAnsi="Arial" w:cs="Arial"/>
        </w:rPr>
        <w:t>,</w:t>
      </w:r>
      <w:r w:rsidR="00FB50B9" w:rsidRPr="00B40ED4">
        <w:rPr>
          <w:rFonts w:ascii="Arial" w:hAnsi="Arial" w:cs="Arial"/>
        </w:rPr>
        <w:t xml:space="preserve"> использования наукоемких, энергосберегающих, ресурсосберегающих и инновационных технологий, используемых при реализации Проекта.</w:t>
      </w:r>
      <w:r w:rsidR="000522C1" w:rsidRPr="00B40ED4">
        <w:rPr>
          <w:rFonts w:ascii="Arial" w:hAnsi="Arial" w:cs="Arial"/>
        </w:rPr>
        <w:t xml:space="preserve"> </w:t>
      </w:r>
      <w:r w:rsidR="00FB50B9" w:rsidRPr="00B40ED4">
        <w:rPr>
          <w:rFonts w:ascii="Arial" w:hAnsi="Arial" w:cs="Arial"/>
        </w:rPr>
        <w:t>Обоснование выбора наиболее предпочтительной технологии (с точки зрения капитальных затрат, производительности и других показателей эффективности применяемых в Проекте).</w:t>
      </w:r>
    </w:p>
    <w:p w:rsidR="00FB50B9" w:rsidRPr="00B40ED4" w:rsidRDefault="00FB50B9" w:rsidP="005C79A9">
      <w:pPr>
        <w:pStyle w:val="a6"/>
        <w:numPr>
          <w:ilvl w:val="3"/>
          <w:numId w:val="18"/>
        </w:numPr>
        <w:spacing w:after="120" w:line="240" w:lineRule="auto"/>
        <w:ind w:left="709" w:firstLine="1"/>
        <w:contextualSpacing w:val="0"/>
        <w:jc w:val="both"/>
        <w:rPr>
          <w:rFonts w:ascii="Arial" w:hAnsi="Arial" w:cs="Arial"/>
        </w:rPr>
      </w:pPr>
      <w:r w:rsidRPr="00B40ED4">
        <w:rPr>
          <w:rFonts w:ascii="Arial" w:hAnsi="Arial" w:cs="Arial"/>
        </w:rPr>
        <w:t>Технические условия подключения к основным инженерным коммуникациям.</w:t>
      </w:r>
    </w:p>
    <w:p w:rsidR="00FB50B9" w:rsidRPr="00B40ED4" w:rsidRDefault="00FB50B9" w:rsidP="005C79A9">
      <w:pPr>
        <w:pStyle w:val="a6"/>
        <w:spacing w:after="120" w:line="240" w:lineRule="auto"/>
        <w:ind w:left="710"/>
        <w:contextualSpacing w:val="0"/>
        <w:jc w:val="both"/>
        <w:rPr>
          <w:rFonts w:ascii="Arial" w:hAnsi="Arial" w:cs="Arial"/>
        </w:rPr>
      </w:pPr>
    </w:p>
    <w:p w:rsidR="00FB50B9" w:rsidRPr="00B40ED4" w:rsidRDefault="00FB50B9" w:rsidP="005C79A9">
      <w:pPr>
        <w:pStyle w:val="a6"/>
        <w:numPr>
          <w:ilvl w:val="2"/>
          <w:numId w:val="18"/>
        </w:numPr>
        <w:spacing w:after="120" w:line="240" w:lineRule="auto"/>
        <w:ind w:left="426" w:firstLine="0"/>
        <w:contextualSpacing w:val="0"/>
        <w:jc w:val="both"/>
        <w:outlineLvl w:val="2"/>
        <w:rPr>
          <w:rFonts w:ascii="Arial" w:hAnsi="Arial" w:cs="Arial"/>
        </w:rPr>
      </w:pPr>
      <w:bookmarkStart w:id="60" w:name="_Toc422237298"/>
      <w:bookmarkStart w:id="61" w:name="_Toc439084426"/>
      <w:r w:rsidRPr="00B40ED4">
        <w:rPr>
          <w:rFonts w:ascii="Arial" w:hAnsi="Arial" w:cs="Arial"/>
        </w:rPr>
        <w:t xml:space="preserve">Оценка воздействия на окружающую среду от реализации </w:t>
      </w:r>
      <w:r w:rsidR="006E6CE6" w:rsidRPr="00B40ED4">
        <w:rPr>
          <w:rFonts w:ascii="Arial" w:hAnsi="Arial" w:cs="Arial"/>
        </w:rPr>
        <w:t>Проекта</w:t>
      </w:r>
      <w:r w:rsidR="000522C1" w:rsidRPr="00B40ED4">
        <w:rPr>
          <w:rFonts w:ascii="Arial" w:hAnsi="Arial" w:cs="Arial"/>
        </w:rPr>
        <w:t>:</w:t>
      </w:r>
      <w:bookmarkEnd w:id="60"/>
      <w:bookmarkEnd w:id="61"/>
    </w:p>
    <w:p w:rsidR="0093360A" w:rsidRPr="00B40ED4" w:rsidRDefault="0093360A" w:rsidP="005C79A9">
      <w:pPr>
        <w:pStyle w:val="a6"/>
        <w:numPr>
          <w:ilvl w:val="3"/>
          <w:numId w:val="18"/>
        </w:numPr>
        <w:spacing w:after="120" w:line="240" w:lineRule="auto"/>
        <w:contextualSpacing w:val="0"/>
        <w:jc w:val="both"/>
        <w:rPr>
          <w:rFonts w:ascii="Arial" w:hAnsi="Arial" w:cs="Arial"/>
        </w:rPr>
      </w:pPr>
      <w:r w:rsidRPr="00B40ED4">
        <w:rPr>
          <w:rFonts w:ascii="Arial" w:hAnsi="Arial" w:cs="Arial"/>
        </w:rPr>
        <w:t>Экологическая экспертиза Проекта проводится при необходимости Инициатором проекта.</w:t>
      </w:r>
    </w:p>
    <w:p w:rsidR="006E6CE6" w:rsidRPr="00B40ED4" w:rsidRDefault="006E6CE6" w:rsidP="005C79A9">
      <w:pPr>
        <w:pStyle w:val="a6"/>
        <w:numPr>
          <w:ilvl w:val="3"/>
          <w:numId w:val="18"/>
        </w:numPr>
        <w:spacing w:after="120" w:line="240" w:lineRule="auto"/>
        <w:contextualSpacing w:val="0"/>
        <w:jc w:val="both"/>
        <w:rPr>
          <w:rFonts w:ascii="Arial" w:hAnsi="Arial" w:cs="Arial"/>
        </w:rPr>
      </w:pPr>
      <w:proofErr w:type="gramStart"/>
      <w:r w:rsidRPr="00B40ED4">
        <w:rPr>
          <w:rFonts w:ascii="Arial" w:hAnsi="Arial" w:cs="Arial"/>
        </w:rPr>
        <w:t>Руководитель Про</w:t>
      </w:r>
      <w:r w:rsidR="00E86152" w:rsidRPr="00B40ED4">
        <w:rPr>
          <w:rFonts w:ascii="Arial" w:hAnsi="Arial" w:cs="Arial"/>
        </w:rPr>
        <w:t>е</w:t>
      </w:r>
      <w:r w:rsidRPr="00B40ED4">
        <w:rPr>
          <w:rFonts w:ascii="Arial" w:hAnsi="Arial" w:cs="Arial"/>
        </w:rPr>
        <w:t xml:space="preserve">ктной команды по согласованию с Генеральным директором Фонда или Уполномоченным лицом осуществляет организацию </w:t>
      </w:r>
      <w:r w:rsidR="0093360A" w:rsidRPr="00B40ED4">
        <w:rPr>
          <w:rFonts w:ascii="Arial" w:hAnsi="Arial" w:cs="Arial"/>
        </w:rPr>
        <w:t xml:space="preserve">анализа </w:t>
      </w:r>
      <w:r w:rsidRPr="00B40ED4">
        <w:rPr>
          <w:rFonts w:ascii="Arial" w:hAnsi="Arial" w:cs="Arial"/>
        </w:rPr>
        <w:t>экологической экспертизы Проекта (оценка воздействия на окружающую среду от реализации Проекта)</w:t>
      </w:r>
      <w:r w:rsidR="0093360A" w:rsidRPr="00B40ED4">
        <w:rPr>
          <w:rFonts w:ascii="Arial" w:hAnsi="Arial" w:cs="Arial"/>
        </w:rPr>
        <w:t>, представленную Инициатором проекта</w:t>
      </w:r>
      <w:r w:rsidRPr="00B40ED4">
        <w:rPr>
          <w:rFonts w:ascii="Arial" w:hAnsi="Arial" w:cs="Arial"/>
        </w:rPr>
        <w:t>)</w:t>
      </w:r>
      <w:r w:rsidR="006E7998" w:rsidRPr="00B40ED4">
        <w:rPr>
          <w:rFonts w:ascii="Arial" w:hAnsi="Arial" w:cs="Arial"/>
        </w:rPr>
        <w:t>.</w:t>
      </w:r>
      <w:proofErr w:type="gramEnd"/>
    </w:p>
    <w:p w:rsidR="00FB50B9" w:rsidRPr="00B40ED4" w:rsidRDefault="00FB50B9" w:rsidP="005C79A9">
      <w:pPr>
        <w:pStyle w:val="a6"/>
        <w:numPr>
          <w:ilvl w:val="3"/>
          <w:numId w:val="18"/>
        </w:numPr>
        <w:spacing w:after="120" w:line="240" w:lineRule="auto"/>
        <w:contextualSpacing w:val="0"/>
        <w:jc w:val="both"/>
        <w:rPr>
          <w:rFonts w:ascii="Arial" w:hAnsi="Arial" w:cs="Arial"/>
        </w:rPr>
      </w:pPr>
      <w:r w:rsidRPr="00B40ED4">
        <w:rPr>
          <w:rFonts w:ascii="Arial" w:hAnsi="Arial" w:cs="Arial"/>
        </w:rPr>
        <w:t>Экологическая экспертиза проводится в целях установления соответствия документов по Проекту требованиям в области охраны окружающей среды.</w:t>
      </w:r>
    </w:p>
    <w:p w:rsidR="00FB50B9" w:rsidRPr="00B40ED4" w:rsidRDefault="00FB50B9" w:rsidP="005C79A9">
      <w:pPr>
        <w:pStyle w:val="a6"/>
        <w:numPr>
          <w:ilvl w:val="3"/>
          <w:numId w:val="18"/>
        </w:numPr>
        <w:spacing w:after="120" w:line="240" w:lineRule="auto"/>
        <w:contextualSpacing w:val="0"/>
        <w:jc w:val="both"/>
        <w:rPr>
          <w:rFonts w:ascii="Arial" w:hAnsi="Arial" w:cs="Arial"/>
        </w:rPr>
      </w:pPr>
      <w:r w:rsidRPr="00B40ED4">
        <w:rPr>
          <w:rFonts w:ascii="Arial" w:hAnsi="Arial" w:cs="Arial"/>
        </w:rPr>
        <w:t xml:space="preserve">Порядок проведения экологической экспертизы и требования к материалам оценки воздействия на окружающую среду устанавливается законодательством (Федеральный закон </w:t>
      </w:r>
      <w:r w:rsidR="009D4340" w:rsidRPr="00B40ED4">
        <w:rPr>
          <w:rFonts w:ascii="Arial" w:hAnsi="Arial" w:cs="Arial"/>
        </w:rPr>
        <w:t xml:space="preserve">от 23.11.1995 </w:t>
      </w:r>
      <w:r w:rsidRPr="00B40ED4">
        <w:rPr>
          <w:rFonts w:ascii="Arial" w:hAnsi="Arial" w:cs="Arial"/>
        </w:rPr>
        <w:t>№</w:t>
      </w:r>
      <w:r w:rsidR="009D4340" w:rsidRPr="00B40ED4">
        <w:rPr>
          <w:rFonts w:ascii="Arial" w:hAnsi="Arial" w:cs="Arial"/>
        </w:rPr>
        <w:t xml:space="preserve"> </w:t>
      </w:r>
      <w:r w:rsidRPr="00B40ED4">
        <w:rPr>
          <w:rFonts w:ascii="Arial" w:hAnsi="Arial" w:cs="Arial"/>
        </w:rPr>
        <w:t xml:space="preserve">174-ФЗ «Об экологической экспертизе», Федеральный закон </w:t>
      </w:r>
      <w:r w:rsidR="009D4340" w:rsidRPr="00B40ED4">
        <w:rPr>
          <w:rFonts w:ascii="Arial" w:hAnsi="Arial" w:cs="Arial"/>
        </w:rPr>
        <w:t xml:space="preserve">от 10.01.2002 </w:t>
      </w:r>
      <w:r w:rsidRPr="00B40ED4">
        <w:rPr>
          <w:rFonts w:ascii="Arial" w:hAnsi="Arial" w:cs="Arial"/>
        </w:rPr>
        <w:t>№</w:t>
      </w:r>
      <w:r w:rsidR="009D4340" w:rsidRPr="00B40ED4">
        <w:rPr>
          <w:rFonts w:ascii="Arial" w:hAnsi="Arial" w:cs="Arial"/>
        </w:rPr>
        <w:t xml:space="preserve"> </w:t>
      </w:r>
      <w:r w:rsidRPr="00B40ED4">
        <w:rPr>
          <w:rFonts w:ascii="Arial" w:hAnsi="Arial" w:cs="Arial"/>
        </w:rPr>
        <w:t>7-ФЗ «Об охране окружающей среды»).</w:t>
      </w:r>
    </w:p>
    <w:p w:rsidR="00384D53" w:rsidRPr="00B40ED4" w:rsidRDefault="00384D53" w:rsidP="006E7998">
      <w:pPr>
        <w:spacing w:after="120" w:line="240" w:lineRule="auto"/>
        <w:ind w:left="710"/>
        <w:jc w:val="both"/>
        <w:rPr>
          <w:rFonts w:ascii="Arial" w:hAnsi="Arial" w:cs="Arial"/>
        </w:rPr>
      </w:pPr>
    </w:p>
    <w:p w:rsidR="002F7E9B" w:rsidRPr="00B40ED4" w:rsidRDefault="005619D3" w:rsidP="005C79A9">
      <w:pPr>
        <w:pStyle w:val="a6"/>
        <w:numPr>
          <w:ilvl w:val="2"/>
          <w:numId w:val="18"/>
        </w:numPr>
        <w:spacing w:after="120" w:line="240" w:lineRule="auto"/>
        <w:ind w:left="426" w:firstLine="0"/>
        <w:contextualSpacing w:val="0"/>
        <w:jc w:val="both"/>
        <w:outlineLvl w:val="2"/>
        <w:rPr>
          <w:rFonts w:ascii="Arial" w:hAnsi="Arial" w:cs="Arial"/>
        </w:rPr>
      </w:pPr>
      <w:bookmarkStart w:id="62" w:name="_Toc422237299"/>
      <w:bookmarkStart w:id="63" w:name="_Toc439084427"/>
      <w:r w:rsidRPr="00B40ED4">
        <w:rPr>
          <w:rFonts w:ascii="Arial" w:hAnsi="Arial" w:cs="Arial"/>
        </w:rPr>
        <w:t>Оценка ф</w:t>
      </w:r>
      <w:r w:rsidR="002F7E9B" w:rsidRPr="00B40ED4">
        <w:rPr>
          <w:rFonts w:ascii="Arial" w:hAnsi="Arial" w:cs="Arial"/>
        </w:rPr>
        <w:t>инансов</w:t>
      </w:r>
      <w:r w:rsidR="00421371" w:rsidRPr="00B40ED4">
        <w:rPr>
          <w:rFonts w:ascii="Arial" w:hAnsi="Arial" w:cs="Arial"/>
        </w:rPr>
        <w:t>о-</w:t>
      </w:r>
      <w:r w:rsidRPr="00B40ED4">
        <w:rPr>
          <w:rFonts w:ascii="Arial" w:hAnsi="Arial" w:cs="Arial"/>
        </w:rPr>
        <w:t xml:space="preserve">экономической модели </w:t>
      </w:r>
      <w:r w:rsidR="002F7E9B" w:rsidRPr="00B40ED4">
        <w:rPr>
          <w:rFonts w:ascii="Arial" w:hAnsi="Arial" w:cs="Arial"/>
        </w:rPr>
        <w:t>проекта</w:t>
      </w:r>
      <w:bookmarkEnd w:id="62"/>
      <w:bookmarkEnd w:id="63"/>
    </w:p>
    <w:p w:rsidR="00401871" w:rsidRPr="00B40ED4" w:rsidRDefault="00401871" w:rsidP="005C79A9">
      <w:pPr>
        <w:pStyle w:val="a6"/>
        <w:numPr>
          <w:ilvl w:val="3"/>
          <w:numId w:val="18"/>
        </w:numPr>
        <w:spacing w:after="120" w:line="240" w:lineRule="auto"/>
        <w:ind w:left="709" w:firstLine="1"/>
        <w:contextualSpacing w:val="0"/>
        <w:jc w:val="both"/>
        <w:rPr>
          <w:rFonts w:ascii="Arial" w:hAnsi="Arial" w:cs="Arial"/>
        </w:rPr>
      </w:pPr>
      <w:r w:rsidRPr="00B40ED4">
        <w:rPr>
          <w:rFonts w:ascii="Arial" w:hAnsi="Arial" w:cs="Arial"/>
        </w:rPr>
        <w:t xml:space="preserve">При </w:t>
      </w:r>
      <w:r w:rsidR="005619D3" w:rsidRPr="00B40ED4">
        <w:rPr>
          <w:rFonts w:ascii="Arial" w:hAnsi="Arial" w:cs="Arial"/>
        </w:rPr>
        <w:t xml:space="preserve">оценке </w:t>
      </w:r>
      <w:r w:rsidRPr="00B40ED4">
        <w:rPr>
          <w:rFonts w:ascii="Arial" w:hAnsi="Arial" w:cs="Arial"/>
        </w:rPr>
        <w:t xml:space="preserve">Финансово-экономической модели Проекта необходимо учитывать отраслевую специфику </w:t>
      </w:r>
      <w:r w:rsidR="0093360A" w:rsidRPr="00B40ED4">
        <w:rPr>
          <w:rFonts w:ascii="Arial" w:hAnsi="Arial" w:cs="Arial"/>
        </w:rPr>
        <w:t xml:space="preserve">Проекта, требования Фонда </w:t>
      </w:r>
      <w:r w:rsidRPr="00B40ED4">
        <w:rPr>
          <w:rFonts w:ascii="Arial" w:hAnsi="Arial" w:cs="Arial"/>
        </w:rPr>
        <w:t xml:space="preserve">и </w:t>
      </w:r>
      <w:r w:rsidR="0093360A" w:rsidRPr="00B40ED4">
        <w:rPr>
          <w:rFonts w:ascii="Arial" w:hAnsi="Arial" w:cs="Arial"/>
        </w:rPr>
        <w:t>методические рекомендации, принятые</w:t>
      </w:r>
      <w:r w:rsidRPr="00B40ED4">
        <w:rPr>
          <w:rFonts w:ascii="Arial" w:hAnsi="Arial" w:cs="Arial"/>
        </w:rPr>
        <w:t xml:space="preserve"> в отрасли реализации Проекта.</w:t>
      </w:r>
    </w:p>
    <w:p w:rsidR="002B43CC" w:rsidRPr="00B40ED4" w:rsidRDefault="005619D3" w:rsidP="005C79A9">
      <w:pPr>
        <w:pStyle w:val="a6"/>
        <w:numPr>
          <w:ilvl w:val="3"/>
          <w:numId w:val="18"/>
        </w:numPr>
        <w:spacing w:after="120" w:line="240" w:lineRule="auto"/>
        <w:ind w:left="709" w:firstLine="1"/>
        <w:contextualSpacing w:val="0"/>
        <w:jc w:val="both"/>
        <w:rPr>
          <w:rFonts w:ascii="Arial" w:hAnsi="Arial" w:cs="Arial"/>
        </w:rPr>
      </w:pPr>
      <w:r w:rsidRPr="00B40ED4">
        <w:rPr>
          <w:rFonts w:ascii="Arial" w:hAnsi="Arial" w:cs="Arial"/>
        </w:rPr>
        <w:t>Ф</w:t>
      </w:r>
      <w:r w:rsidR="002B43CC" w:rsidRPr="00B40ED4">
        <w:rPr>
          <w:rFonts w:ascii="Arial" w:hAnsi="Arial" w:cs="Arial"/>
        </w:rPr>
        <w:t>инансово-</w:t>
      </w:r>
      <w:r w:rsidRPr="00B40ED4">
        <w:rPr>
          <w:rFonts w:ascii="Arial" w:hAnsi="Arial" w:cs="Arial"/>
        </w:rPr>
        <w:t xml:space="preserve">экономическая модель </w:t>
      </w:r>
      <w:r w:rsidR="002B43CC" w:rsidRPr="00B40ED4">
        <w:rPr>
          <w:rFonts w:ascii="Arial" w:hAnsi="Arial" w:cs="Arial"/>
        </w:rPr>
        <w:t xml:space="preserve">должна </w:t>
      </w:r>
      <w:r w:rsidRPr="00B40ED4">
        <w:rPr>
          <w:rFonts w:ascii="Arial" w:hAnsi="Arial" w:cs="Arial"/>
        </w:rPr>
        <w:t xml:space="preserve">быть подготовлена </w:t>
      </w:r>
      <w:r w:rsidR="002B43CC" w:rsidRPr="00B40ED4">
        <w:rPr>
          <w:rFonts w:ascii="Arial" w:hAnsi="Arial" w:cs="Arial"/>
        </w:rPr>
        <w:t xml:space="preserve">в соответствии с Рекомендациями по подготовке, изложенными в Приложении </w:t>
      </w:r>
      <w:r w:rsidR="00872871" w:rsidRPr="00B40ED4">
        <w:rPr>
          <w:rFonts w:ascii="Arial" w:hAnsi="Arial" w:cs="Arial"/>
        </w:rPr>
        <w:t xml:space="preserve">3 </w:t>
      </w:r>
      <w:r w:rsidR="002B43CC" w:rsidRPr="00B40ED4">
        <w:rPr>
          <w:rFonts w:ascii="Arial" w:hAnsi="Arial" w:cs="Arial"/>
        </w:rPr>
        <w:t>к настоящему Положению.</w:t>
      </w:r>
    </w:p>
    <w:p w:rsidR="00401871" w:rsidRPr="00B40ED4" w:rsidRDefault="00401871" w:rsidP="005C79A9">
      <w:pPr>
        <w:pStyle w:val="a6"/>
        <w:numPr>
          <w:ilvl w:val="3"/>
          <w:numId w:val="18"/>
        </w:numPr>
        <w:spacing w:after="120" w:line="240" w:lineRule="auto"/>
        <w:ind w:left="709" w:firstLine="1"/>
        <w:contextualSpacing w:val="0"/>
        <w:jc w:val="both"/>
        <w:rPr>
          <w:rFonts w:ascii="Arial" w:hAnsi="Arial" w:cs="Arial"/>
        </w:rPr>
      </w:pPr>
      <w:r w:rsidRPr="00B40ED4">
        <w:rPr>
          <w:rFonts w:ascii="Arial" w:hAnsi="Arial" w:cs="Arial"/>
        </w:rPr>
        <w:t>Финансово-экономическая модель Проекта должна содержать в себе (но не ограничиваться):</w:t>
      </w:r>
    </w:p>
    <w:p w:rsidR="00401871" w:rsidRPr="00B40ED4" w:rsidRDefault="00401871" w:rsidP="005C79A9">
      <w:pPr>
        <w:spacing w:after="120" w:line="240" w:lineRule="auto"/>
        <w:ind w:left="709" w:firstLine="1"/>
        <w:jc w:val="both"/>
        <w:rPr>
          <w:rFonts w:ascii="Arial" w:hAnsi="Arial" w:cs="Arial"/>
        </w:rPr>
      </w:pPr>
      <w:r w:rsidRPr="00B40ED4">
        <w:rPr>
          <w:rFonts w:ascii="Arial" w:hAnsi="Arial" w:cs="Arial"/>
        </w:rPr>
        <w:t>- лист вводных данных, содержащий основные предпосылки, лежащие в основе модели;</w:t>
      </w:r>
    </w:p>
    <w:p w:rsidR="00401871" w:rsidRPr="00B40ED4" w:rsidRDefault="00401871" w:rsidP="005C79A9">
      <w:pPr>
        <w:spacing w:after="120" w:line="240" w:lineRule="auto"/>
        <w:ind w:left="709" w:firstLine="1"/>
        <w:jc w:val="both"/>
        <w:rPr>
          <w:rFonts w:ascii="Arial" w:hAnsi="Arial" w:cs="Arial"/>
        </w:rPr>
      </w:pPr>
      <w:r w:rsidRPr="00B40ED4">
        <w:rPr>
          <w:rFonts w:ascii="Arial" w:hAnsi="Arial" w:cs="Arial"/>
        </w:rPr>
        <w:t>- рабочие (расчетные) листы;</w:t>
      </w:r>
    </w:p>
    <w:p w:rsidR="002B43CC" w:rsidRPr="00B40ED4" w:rsidRDefault="00401871" w:rsidP="005C79A9">
      <w:pPr>
        <w:spacing w:after="120" w:line="240" w:lineRule="auto"/>
        <w:ind w:left="709" w:firstLine="1"/>
        <w:jc w:val="both"/>
        <w:rPr>
          <w:rFonts w:ascii="Arial" w:hAnsi="Arial" w:cs="Arial"/>
        </w:rPr>
      </w:pPr>
      <w:r w:rsidRPr="00B40ED4">
        <w:rPr>
          <w:rFonts w:ascii="Arial" w:hAnsi="Arial" w:cs="Arial"/>
        </w:rPr>
        <w:t>- листы выходных данных, содержащие</w:t>
      </w:r>
      <w:r w:rsidR="002B43CC" w:rsidRPr="00B40ED4">
        <w:rPr>
          <w:rFonts w:ascii="Arial" w:hAnsi="Arial" w:cs="Arial"/>
        </w:rPr>
        <w:t>:</w:t>
      </w:r>
      <w:r w:rsidRPr="00B40ED4">
        <w:rPr>
          <w:rFonts w:ascii="Arial" w:hAnsi="Arial" w:cs="Arial"/>
        </w:rPr>
        <w:t xml:space="preserve"> </w:t>
      </w:r>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t xml:space="preserve">- </w:t>
      </w:r>
      <w:r w:rsidR="00401871" w:rsidRPr="00B40ED4">
        <w:rPr>
          <w:rFonts w:ascii="Arial" w:hAnsi="Arial" w:cs="Arial"/>
        </w:rPr>
        <w:t>прогноз баланса</w:t>
      </w:r>
      <w:r w:rsidR="009D4340" w:rsidRPr="00B40ED4">
        <w:rPr>
          <w:rFonts w:ascii="Arial" w:hAnsi="Arial" w:cs="Arial"/>
        </w:rPr>
        <w:t>,</w:t>
      </w:r>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t>- прогноз</w:t>
      </w:r>
      <w:r w:rsidR="00401871" w:rsidRPr="00B40ED4">
        <w:rPr>
          <w:rFonts w:ascii="Arial" w:hAnsi="Arial" w:cs="Arial"/>
        </w:rPr>
        <w:t xml:space="preserve"> отчета о прибылях и убытках</w:t>
      </w:r>
      <w:r w:rsidR="009D4340" w:rsidRPr="00B40ED4">
        <w:rPr>
          <w:rFonts w:ascii="Arial" w:hAnsi="Arial" w:cs="Arial"/>
        </w:rPr>
        <w:t>,</w:t>
      </w:r>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t>- прогноз</w:t>
      </w:r>
      <w:r w:rsidR="00401871" w:rsidRPr="00B40ED4">
        <w:rPr>
          <w:rFonts w:ascii="Arial" w:hAnsi="Arial" w:cs="Arial"/>
        </w:rPr>
        <w:t xml:space="preserve"> отчета о движении денежных средств</w:t>
      </w:r>
      <w:r w:rsidR="009D4340" w:rsidRPr="00B40ED4">
        <w:rPr>
          <w:rFonts w:ascii="Arial" w:hAnsi="Arial" w:cs="Arial"/>
        </w:rPr>
        <w:t>,</w:t>
      </w:r>
    </w:p>
    <w:p w:rsidR="002B43CC" w:rsidRPr="00B40ED4" w:rsidRDefault="002B43CC" w:rsidP="005C79A9">
      <w:pPr>
        <w:spacing w:after="120" w:line="240" w:lineRule="auto"/>
        <w:ind w:left="709"/>
        <w:jc w:val="both"/>
        <w:rPr>
          <w:rFonts w:ascii="Arial" w:hAnsi="Arial" w:cs="Arial"/>
        </w:rPr>
      </w:pPr>
      <w:r w:rsidRPr="00B40ED4">
        <w:rPr>
          <w:rFonts w:ascii="Arial" w:hAnsi="Arial" w:cs="Arial"/>
        </w:rPr>
        <w:t xml:space="preserve">- листы </w:t>
      </w:r>
      <w:r w:rsidR="00401871" w:rsidRPr="00B40ED4">
        <w:rPr>
          <w:rFonts w:ascii="Arial" w:hAnsi="Arial" w:cs="Arial"/>
        </w:rPr>
        <w:t>расчет</w:t>
      </w:r>
      <w:r w:rsidRPr="00B40ED4">
        <w:rPr>
          <w:rFonts w:ascii="Arial" w:hAnsi="Arial" w:cs="Arial"/>
        </w:rPr>
        <w:t>ов</w:t>
      </w:r>
      <w:r w:rsidR="00401871" w:rsidRPr="00B40ED4">
        <w:rPr>
          <w:rFonts w:ascii="Arial" w:hAnsi="Arial" w:cs="Arial"/>
        </w:rPr>
        <w:t xml:space="preserve"> традиционных коэффициентов финансовой устойчивости</w:t>
      </w:r>
      <w:r w:rsidRPr="00B40ED4">
        <w:rPr>
          <w:rFonts w:ascii="Arial" w:hAnsi="Arial" w:cs="Arial"/>
        </w:rPr>
        <w:t>:</w:t>
      </w:r>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lastRenderedPageBreak/>
        <w:t xml:space="preserve">- </w:t>
      </w:r>
      <w:r w:rsidR="00B65CD9" w:rsidRPr="00B40ED4">
        <w:rPr>
          <w:rFonts w:ascii="Arial" w:hAnsi="Arial" w:cs="Arial"/>
        </w:rPr>
        <w:t>коэффициент текущей ликвидности (</w:t>
      </w:r>
      <w:proofErr w:type="spellStart"/>
      <w:r w:rsidR="00401871" w:rsidRPr="00B40ED4">
        <w:rPr>
          <w:rFonts w:ascii="Arial" w:hAnsi="Arial" w:cs="Arial"/>
        </w:rPr>
        <w:t>Current</w:t>
      </w:r>
      <w:proofErr w:type="spellEnd"/>
      <w:r w:rsidR="00401871" w:rsidRPr="00B40ED4">
        <w:rPr>
          <w:rFonts w:ascii="Arial" w:hAnsi="Arial" w:cs="Arial"/>
        </w:rPr>
        <w:t xml:space="preserve"> </w:t>
      </w:r>
      <w:proofErr w:type="spellStart"/>
      <w:r w:rsidR="00401871" w:rsidRPr="00B40ED4">
        <w:rPr>
          <w:rFonts w:ascii="Arial" w:hAnsi="Arial" w:cs="Arial"/>
        </w:rPr>
        <w:t>ratio</w:t>
      </w:r>
      <w:proofErr w:type="spellEnd"/>
      <w:r w:rsidR="00B65CD9" w:rsidRPr="00B40ED4">
        <w:rPr>
          <w:rFonts w:ascii="Arial" w:hAnsi="Arial" w:cs="Arial"/>
        </w:rPr>
        <w:t>)</w:t>
      </w:r>
      <w:r w:rsidR="00401871" w:rsidRPr="00B40ED4">
        <w:rPr>
          <w:rFonts w:ascii="Arial" w:hAnsi="Arial" w:cs="Arial"/>
        </w:rPr>
        <w:t xml:space="preserve">, </w:t>
      </w:r>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t xml:space="preserve">- </w:t>
      </w:r>
      <w:r w:rsidR="00B65CD9" w:rsidRPr="00B40ED4">
        <w:rPr>
          <w:rFonts w:ascii="Arial" w:hAnsi="Arial" w:cs="Arial"/>
        </w:rPr>
        <w:t xml:space="preserve">коэффициент </w:t>
      </w:r>
      <w:proofErr w:type="gramStart"/>
      <w:r w:rsidR="00B65CD9" w:rsidRPr="00B40ED4">
        <w:rPr>
          <w:rFonts w:ascii="Arial" w:hAnsi="Arial" w:cs="Arial"/>
        </w:rPr>
        <w:t>финансового</w:t>
      </w:r>
      <w:proofErr w:type="gramEnd"/>
      <w:r w:rsidR="00B65CD9" w:rsidRPr="00B40ED4">
        <w:rPr>
          <w:rFonts w:ascii="Arial" w:hAnsi="Arial" w:cs="Arial"/>
        </w:rPr>
        <w:t xml:space="preserve"> </w:t>
      </w:r>
      <w:proofErr w:type="spellStart"/>
      <w:r w:rsidR="00B65CD9" w:rsidRPr="00B40ED4">
        <w:rPr>
          <w:rFonts w:ascii="Arial" w:hAnsi="Arial" w:cs="Arial"/>
        </w:rPr>
        <w:t>левериджа</w:t>
      </w:r>
      <w:proofErr w:type="spellEnd"/>
      <w:r w:rsidR="00B65CD9" w:rsidRPr="00B40ED4">
        <w:rPr>
          <w:rFonts w:ascii="Arial" w:hAnsi="Arial" w:cs="Arial"/>
        </w:rPr>
        <w:t xml:space="preserve"> (</w:t>
      </w:r>
      <w:r w:rsidR="00B65CD9" w:rsidRPr="00B40ED4">
        <w:rPr>
          <w:rFonts w:ascii="Arial" w:hAnsi="Arial" w:cs="Arial"/>
          <w:lang w:val="en-US"/>
        </w:rPr>
        <w:t>D</w:t>
      </w:r>
      <w:proofErr w:type="spellStart"/>
      <w:r w:rsidR="00401871" w:rsidRPr="00B40ED4">
        <w:rPr>
          <w:rFonts w:ascii="Arial" w:hAnsi="Arial" w:cs="Arial"/>
        </w:rPr>
        <w:t>ebt</w:t>
      </w:r>
      <w:proofErr w:type="spellEnd"/>
      <w:r w:rsidR="00B65CD9" w:rsidRPr="00B40ED4">
        <w:rPr>
          <w:rFonts w:ascii="Arial" w:hAnsi="Arial" w:cs="Arial"/>
        </w:rPr>
        <w:t xml:space="preserve"> </w:t>
      </w:r>
      <w:r w:rsidR="00B65CD9" w:rsidRPr="00B40ED4">
        <w:rPr>
          <w:rFonts w:ascii="Arial" w:hAnsi="Arial" w:cs="Arial"/>
          <w:lang w:val="en-US"/>
        </w:rPr>
        <w:t>to</w:t>
      </w:r>
      <w:r w:rsidR="00B65CD9" w:rsidRPr="00B40ED4">
        <w:rPr>
          <w:rFonts w:ascii="Arial" w:hAnsi="Arial" w:cs="Arial"/>
        </w:rPr>
        <w:t xml:space="preserve"> </w:t>
      </w:r>
      <w:proofErr w:type="spellStart"/>
      <w:r w:rsidR="00401871" w:rsidRPr="00B40ED4">
        <w:rPr>
          <w:rFonts w:ascii="Arial" w:hAnsi="Arial" w:cs="Arial"/>
        </w:rPr>
        <w:t>equity</w:t>
      </w:r>
      <w:proofErr w:type="spellEnd"/>
      <w:r w:rsidR="00B65CD9" w:rsidRPr="00B40ED4">
        <w:rPr>
          <w:rFonts w:ascii="Arial" w:hAnsi="Arial" w:cs="Arial"/>
        </w:rPr>
        <w:t xml:space="preserve"> </w:t>
      </w:r>
      <w:proofErr w:type="spellStart"/>
      <w:r w:rsidR="00B65CD9" w:rsidRPr="00B40ED4">
        <w:rPr>
          <w:rFonts w:ascii="Arial" w:hAnsi="Arial" w:cs="Arial"/>
        </w:rPr>
        <w:t>ratio</w:t>
      </w:r>
      <w:proofErr w:type="spellEnd"/>
      <w:r w:rsidR="00B65CD9" w:rsidRPr="00B40ED4">
        <w:rPr>
          <w:rFonts w:ascii="Arial" w:hAnsi="Arial" w:cs="Arial"/>
        </w:rPr>
        <w:t>)</w:t>
      </w:r>
      <w:r w:rsidR="00401871" w:rsidRPr="00B40ED4">
        <w:rPr>
          <w:rFonts w:ascii="Arial" w:hAnsi="Arial" w:cs="Arial"/>
        </w:rPr>
        <w:t xml:space="preserve">, </w:t>
      </w:r>
    </w:p>
    <w:p w:rsidR="002B43CC" w:rsidRPr="00B40ED4" w:rsidRDefault="002B43CC" w:rsidP="005C79A9">
      <w:pPr>
        <w:spacing w:after="120" w:line="240" w:lineRule="auto"/>
        <w:ind w:left="709" w:firstLine="707"/>
        <w:jc w:val="both"/>
        <w:rPr>
          <w:rFonts w:ascii="Arial" w:hAnsi="Arial" w:cs="Arial"/>
        </w:rPr>
      </w:pPr>
      <w:proofErr w:type="gramStart"/>
      <w:r w:rsidRPr="00B40ED4">
        <w:rPr>
          <w:rFonts w:ascii="Arial" w:hAnsi="Arial" w:cs="Arial"/>
        </w:rPr>
        <w:t xml:space="preserve">- </w:t>
      </w:r>
      <w:r w:rsidR="00B65CD9" w:rsidRPr="00B40ED4">
        <w:rPr>
          <w:rFonts w:ascii="Arial" w:hAnsi="Arial" w:cs="Arial"/>
        </w:rPr>
        <w:t>коэффициент отношения общего долга к сумме активов (</w:t>
      </w:r>
      <w:r w:rsidR="00B65CD9" w:rsidRPr="00B40ED4">
        <w:rPr>
          <w:rFonts w:ascii="Arial" w:hAnsi="Arial" w:cs="Arial"/>
          <w:lang w:val="en-US"/>
        </w:rPr>
        <w:t>D</w:t>
      </w:r>
      <w:proofErr w:type="spellStart"/>
      <w:r w:rsidR="00401871" w:rsidRPr="00B40ED4">
        <w:rPr>
          <w:rFonts w:ascii="Arial" w:hAnsi="Arial" w:cs="Arial"/>
        </w:rPr>
        <w:t>ebt</w:t>
      </w:r>
      <w:proofErr w:type="spellEnd"/>
      <w:r w:rsidR="00401871" w:rsidRPr="00B40ED4">
        <w:rPr>
          <w:rFonts w:ascii="Arial" w:hAnsi="Arial" w:cs="Arial"/>
        </w:rPr>
        <w:t>/</w:t>
      </w:r>
      <w:proofErr w:type="spellStart"/>
      <w:r w:rsidR="00401871" w:rsidRPr="00B40ED4">
        <w:rPr>
          <w:rFonts w:ascii="Arial" w:hAnsi="Arial" w:cs="Arial"/>
        </w:rPr>
        <w:t>total</w:t>
      </w:r>
      <w:proofErr w:type="spellEnd"/>
      <w:r w:rsidR="00401871" w:rsidRPr="00B40ED4">
        <w:rPr>
          <w:rFonts w:ascii="Arial" w:hAnsi="Arial" w:cs="Arial"/>
        </w:rPr>
        <w:t xml:space="preserve"> </w:t>
      </w:r>
      <w:proofErr w:type="spellStart"/>
      <w:r w:rsidR="00401871" w:rsidRPr="00B40ED4">
        <w:rPr>
          <w:rFonts w:ascii="Arial" w:hAnsi="Arial" w:cs="Arial"/>
        </w:rPr>
        <w:t>assets</w:t>
      </w:r>
      <w:proofErr w:type="spellEnd"/>
      <w:r w:rsidR="00401871" w:rsidRPr="00B40ED4">
        <w:rPr>
          <w:rFonts w:ascii="Arial" w:hAnsi="Arial" w:cs="Arial"/>
        </w:rPr>
        <w:t xml:space="preserve">, </w:t>
      </w:r>
      <w:proofErr w:type="gramEnd"/>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t xml:space="preserve">- </w:t>
      </w:r>
      <w:r w:rsidR="00B65CD9" w:rsidRPr="00B40ED4">
        <w:rPr>
          <w:rFonts w:ascii="Arial" w:hAnsi="Arial" w:cs="Arial"/>
        </w:rPr>
        <w:t>коэффициент отношения долга к EBITDA (</w:t>
      </w:r>
      <w:r w:rsidR="00B65CD9" w:rsidRPr="00B40ED4">
        <w:rPr>
          <w:rFonts w:ascii="Arial" w:hAnsi="Arial" w:cs="Arial"/>
          <w:lang w:val="en-US"/>
        </w:rPr>
        <w:t>D</w:t>
      </w:r>
      <w:proofErr w:type="spellStart"/>
      <w:r w:rsidR="00401871" w:rsidRPr="00B40ED4">
        <w:rPr>
          <w:rFonts w:ascii="Arial" w:hAnsi="Arial" w:cs="Arial"/>
        </w:rPr>
        <w:t>ebt</w:t>
      </w:r>
      <w:proofErr w:type="spellEnd"/>
      <w:r w:rsidR="00401871" w:rsidRPr="00B40ED4">
        <w:rPr>
          <w:rFonts w:ascii="Arial" w:hAnsi="Arial" w:cs="Arial"/>
        </w:rPr>
        <w:t>/EBITDA</w:t>
      </w:r>
      <w:r w:rsidR="00B65CD9" w:rsidRPr="00B40ED4">
        <w:rPr>
          <w:rFonts w:ascii="Arial" w:hAnsi="Arial" w:cs="Arial"/>
        </w:rPr>
        <w:t>)</w:t>
      </w:r>
      <w:r w:rsidR="00401871" w:rsidRPr="00B40ED4">
        <w:rPr>
          <w:rFonts w:ascii="Arial" w:hAnsi="Arial" w:cs="Arial"/>
        </w:rPr>
        <w:t xml:space="preserve">, </w:t>
      </w:r>
    </w:p>
    <w:p w:rsidR="002B43CC" w:rsidRPr="00B40ED4" w:rsidRDefault="002B43CC" w:rsidP="005C79A9">
      <w:pPr>
        <w:spacing w:after="120" w:line="240" w:lineRule="auto"/>
        <w:ind w:left="709" w:firstLine="707"/>
        <w:jc w:val="both"/>
        <w:rPr>
          <w:rFonts w:ascii="Arial" w:hAnsi="Arial" w:cs="Arial"/>
          <w:lang w:val="en-US"/>
        </w:rPr>
      </w:pPr>
      <w:r w:rsidRPr="00B40ED4">
        <w:rPr>
          <w:rFonts w:ascii="Arial" w:hAnsi="Arial" w:cs="Arial"/>
          <w:lang w:val="en-US"/>
        </w:rPr>
        <w:t xml:space="preserve">- </w:t>
      </w:r>
      <w:proofErr w:type="gramStart"/>
      <w:r w:rsidR="00D16612" w:rsidRPr="00B40ED4">
        <w:rPr>
          <w:rFonts w:ascii="Arial" w:hAnsi="Arial" w:cs="Arial"/>
        </w:rPr>
        <w:t>коэффициент</w:t>
      </w:r>
      <w:proofErr w:type="gramEnd"/>
      <w:r w:rsidR="00D16612" w:rsidRPr="00B40ED4">
        <w:rPr>
          <w:rFonts w:ascii="Arial" w:hAnsi="Arial" w:cs="Arial"/>
          <w:lang w:val="en-US"/>
        </w:rPr>
        <w:t xml:space="preserve"> </w:t>
      </w:r>
      <w:r w:rsidR="00D16612" w:rsidRPr="00B40ED4">
        <w:rPr>
          <w:rFonts w:ascii="Arial" w:hAnsi="Arial" w:cs="Arial"/>
        </w:rPr>
        <w:t>покрытия</w:t>
      </w:r>
      <w:r w:rsidR="00D16612" w:rsidRPr="00B40ED4">
        <w:rPr>
          <w:rFonts w:ascii="Arial" w:hAnsi="Arial" w:cs="Arial"/>
          <w:lang w:val="en-US"/>
        </w:rPr>
        <w:t xml:space="preserve"> </w:t>
      </w:r>
      <w:r w:rsidR="00D16612" w:rsidRPr="00B40ED4">
        <w:rPr>
          <w:rFonts w:ascii="Arial" w:hAnsi="Arial" w:cs="Arial"/>
        </w:rPr>
        <w:t>долга</w:t>
      </w:r>
      <w:r w:rsidR="00B65CD9" w:rsidRPr="00B40ED4">
        <w:rPr>
          <w:rFonts w:ascii="Arial" w:hAnsi="Arial" w:cs="Arial"/>
          <w:lang w:val="en-US"/>
        </w:rPr>
        <w:t xml:space="preserve"> (Debt Service Coverage Ratio, DSCR)</w:t>
      </w:r>
      <w:r w:rsidR="00401871" w:rsidRPr="00B40ED4">
        <w:rPr>
          <w:rFonts w:ascii="Arial" w:hAnsi="Arial" w:cs="Arial"/>
          <w:lang w:val="en-US"/>
        </w:rPr>
        <w:t xml:space="preserve">, </w:t>
      </w:r>
    </w:p>
    <w:p w:rsidR="002B43CC" w:rsidRPr="00B40ED4" w:rsidRDefault="002B43CC" w:rsidP="005C79A9">
      <w:pPr>
        <w:spacing w:after="120" w:line="240" w:lineRule="auto"/>
        <w:ind w:left="1416"/>
        <w:jc w:val="both"/>
        <w:rPr>
          <w:rFonts w:ascii="Arial" w:hAnsi="Arial" w:cs="Arial"/>
        </w:rPr>
      </w:pPr>
      <w:r w:rsidRPr="00B40ED4">
        <w:rPr>
          <w:rFonts w:ascii="Arial" w:hAnsi="Arial" w:cs="Arial"/>
        </w:rPr>
        <w:t xml:space="preserve">- </w:t>
      </w:r>
      <w:r w:rsidR="00D16612" w:rsidRPr="00B40ED4">
        <w:rPr>
          <w:rFonts w:ascii="Arial" w:hAnsi="Arial" w:cs="Arial"/>
        </w:rPr>
        <w:t>коэффициент покрытия долга денежными потоками, доступными для обслуживания долга, в период до погашения долга (</w:t>
      </w:r>
      <w:r w:rsidR="00D16612" w:rsidRPr="00B40ED4">
        <w:rPr>
          <w:rFonts w:ascii="Arial" w:hAnsi="Arial" w:cs="Arial"/>
          <w:lang w:val="en-US"/>
        </w:rPr>
        <w:t>Loan</w:t>
      </w:r>
      <w:r w:rsidR="00D16612" w:rsidRPr="00B40ED4">
        <w:rPr>
          <w:rFonts w:ascii="Arial" w:hAnsi="Arial" w:cs="Arial"/>
        </w:rPr>
        <w:t xml:space="preserve"> </w:t>
      </w:r>
      <w:r w:rsidR="00D16612" w:rsidRPr="00B40ED4">
        <w:rPr>
          <w:rFonts w:ascii="Arial" w:hAnsi="Arial" w:cs="Arial"/>
          <w:lang w:val="en-US"/>
        </w:rPr>
        <w:t>Life</w:t>
      </w:r>
      <w:r w:rsidR="00D16612" w:rsidRPr="00B40ED4">
        <w:rPr>
          <w:rFonts w:ascii="Arial" w:hAnsi="Arial" w:cs="Arial"/>
        </w:rPr>
        <w:t xml:space="preserve"> </w:t>
      </w:r>
      <w:r w:rsidR="00D16612" w:rsidRPr="00B40ED4">
        <w:rPr>
          <w:rFonts w:ascii="Arial" w:hAnsi="Arial" w:cs="Arial"/>
          <w:lang w:val="en-US"/>
        </w:rPr>
        <w:t>Coverage</w:t>
      </w:r>
      <w:r w:rsidR="00D16612" w:rsidRPr="00B40ED4">
        <w:rPr>
          <w:rFonts w:ascii="Arial" w:hAnsi="Arial" w:cs="Arial"/>
        </w:rPr>
        <w:t xml:space="preserve"> </w:t>
      </w:r>
      <w:r w:rsidR="00D16612" w:rsidRPr="00B40ED4">
        <w:rPr>
          <w:rFonts w:ascii="Arial" w:hAnsi="Arial" w:cs="Arial"/>
          <w:lang w:val="en-US"/>
        </w:rPr>
        <w:t>Ratio</w:t>
      </w:r>
      <w:r w:rsidR="00D16612" w:rsidRPr="00B40ED4">
        <w:rPr>
          <w:rFonts w:ascii="Arial" w:hAnsi="Arial" w:cs="Arial"/>
        </w:rPr>
        <w:t xml:space="preserve">, </w:t>
      </w:r>
      <w:r w:rsidR="00401871" w:rsidRPr="00B40ED4">
        <w:rPr>
          <w:rFonts w:ascii="Arial" w:hAnsi="Arial" w:cs="Arial"/>
          <w:lang w:val="en-US"/>
        </w:rPr>
        <w:t>LLCR</w:t>
      </w:r>
      <w:r w:rsidR="00D16612" w:rsidRPr="00B40ED4">
        <w:rPr>
          <w:rFonts w:ascii="Arial" w:hAnsi="Arial" w:cs="Arial"/>
        </w:rPr>
        <w:t>),</w:t>
      </w:r>
    </w:p>
    <w:p w:rsidR="002B43CC" w:rsidRPr="00B40ED4" w:rsidRDefault="002B43CC" w:rsidP="005C79A9">
      <w:pPr>
        <w:spacing w:after="120" w:line="240" w:lineRule="auto"/>
        <w:ind w:left="709"/>
        <w:jc w:val="both"/>
        <w:rPr>
          <w:rFonts w:ascii="Arial" w:hAnsi="Arial" w:cs="Arial"/>
        </w:rPr>
      </w:pPr>
      <w:r w:rsidRPr="00B40ED4">
        <w:rPr>
          <w:rFonts w:ascii="Arial" w:hAnsi="Arial" w:cs="Arial"/>
        </w:rPr>
        <w:t xml:space="preserve">- листы расчетов коэффициентов </w:t>
      </w:r>
      <w:r w:rsidR="00401871" w:rsidRPr="00B40ED4">
        <w:rPr>
          <w:rFonts w:ascii="Arial" w:hAnsi="Arial" w:cs="Arial"/>
        </w:rPr>
        <w:t>экономической целесообразности Проекта</w:t>
      </w:r>
      <w:r w:rsidR="00D16612" w:rsidRPr="00B40ED4">
        <w:rPr>
          <w:rFonts w:ascii="Arial" w:hAnsi="Arial" w:cs="Arial"/>
        </w:rPr>
        <w:t>:</w:t>
      </w:r>
      <w:r w:rsidR="00401871" w:rsidRPr="00B40ED4">
        <w:rPr>
          <w:rFonts w:ascii="Arial" w:hAnsi="Arial" w:cs="Arial"/>
        </w:rPr>
        <w:t xml:space="preserve"> </w:t>
      </w:r>
    </w:p>
    <w:p w:rsidR="002B43CC" w:rsidRPr="00B40ED4" w:rsidRDefault="002B43CC" w:rsidP="005C79A9">
      <w:pPr>
        <w:spacing w:after="120" w:line="240" w:lineRule="auto"/>
        <w:ind w:left="709" w:firstLine="707"/>
        <w:jc w:val="both"/>
        <w:rPr>
          <w:rFonts w:ascii="Arial" w:hAnsi="Arial" w:cs="Arial"/>
        </w:rPr>
      </w:pPr>
      <w:r w:rsidRPr="00B40ED4">
        <w:rPr>
          <w:rFonts w:ascii="Arial" w:hAnsi="Arial" w:cs="Arial"/>
        </w:rPr>
        <w:t xml:space="preserve">- </w:t>
      </w:r>
      <w:r w:rsidR="00401871" w:rsidRPr="00B40ED4">
        <w:rPr>
          <w:rFonts w:ascii="Arial" w:hAnsi="Arial" w:cs="Arial"/>
        </w:rPr>
        <w:t xml:space="preserve">Чистый дисконтированный доход (NPV), </w:t>
      </w:r>
    </w:p>
    <w:p w:rsidR="00401871" w:rsidRPr="00B40ED4" w:rsidRDefault="002B43CC" w:rsidP="005C79A9">
      <w:pPr>
        <w:spacing w:after="120" w:line="240" w:lineRule="auto"/>
        <w:ind w:left="709" w:firstLine="707"/>
        <w:jc w:val="both"/>
        <w:rPr>
          <w:rFonts w:ascii="Arial" w:hAnsi="Arial" w:cs="Arial"/>
        </w:rPr>
      </w:pPr>
      <w:r w:rsidRPr="00B40ED4">
        <w:rPr>
          <w:rFonts w:ascii="Arial" w:hAnsi="Arial" w:cs="Arial"/>
        </w:rPr>
        <w:t xml:space="preserve">- </w:t>
      </w:r>
      <w:r w:rsidR="00401871" w:rsidRPr="00B40ED4">
        <w:rPr>
          <w:rFonts w:ascii="Arial" w:hAnsi="Arial" w:cs="Arial"/>
        </w:rPr>
        <w:t>Внутренняя норма доходности (IRR)</w:t>
      </w:r>
      <w:r w:rsidRPr="00B40ED4">
        <w:rPr>
          <w:rFonts w:ascii="Arial" w:hAnsi="Arial" w:cs="Arial"/>
        </w:rPr>
        <w:t>,</w:t>
      </w:r>
    </w:p>
    <w:p w:rsidR="00421371" w:rsidRPr="00B40ED4" w:rsidRDefault="00421371" w:rsidP="005C79A9">
      <w:pPr>
        <w:spacing w:after="120" w:line="240" w:lineRule="auto"/>
        <w:ind w:left="709" w:firstLine="707"/>
        <w:jc w:val="both"/>
        <w:rPr>
          <w:rFonts w:ascii="Arial" w:hAnsi="Arial" w:cs="Arial"/>
        </w:rPr>
      </w:pPr>
      <w:r w:rsidRPr="00B40ED4">
        <w:rPr>
          <w:rFonts w:ascii="Arial" w:hAnsi="Arial" w:cs="Arial"/>
        </w:rPr>
        <w:t>- Простая норма прибыли (</w:t>
      </w:r>
      <w:r w:rsidRPr="00B40ED4">
        <w:rPr>
          <w:rFonts w:ascii="Arial" w:hAnsi="Arial" w:cs="Arial"/>
          <w:lang w:val="en-US"/>
        </w:rPr>
        <w:t>ROI</w:t>
      </w:r>
      <w:r w:rsidRPr="00B40ED4">
        <w:rPr>
          <w:rFonts w:ascii="Arial" w:hAnsi="Arial" w:cs="Arial"/>
        </w:rPr>
        <w:t>),</w:t>
      </w:r>
    </w:p>
    <w:p w:rsidR="00421371" w:rsidRPr="00B40ED4" w:rsidRDefault="00421371" w:rsidP="005C79A9">
      <w:pPr>
        <w:spacing w:after="120" w:line="240" w:lineRule="auto"/>
        <w:ind w:left="709" w:firstLine="707"/>
        <w:jc w:val="both"/>
        <w:rPr>
          <w:rFonts w:ascii="Arial" w:hAnsi="Arial" w:cs="Arial"/>
        </w:rPr>
      </w:pPr>
      <w:r w:rsidRPr="00B40ED4">
        <w:rPr>
          <w:rFonts w:ascii="Arial" w:hAnsi="Arial" w:cs="Arial"/>
        </w:rPr>
        <w:t>- Период окупаемости, дисконтированный период окупаемости (</w:t>
      </w:r>
      <w:r w:rsidRPr="00B40ED4">
        <w:rPr>
          <w:rFonts w:ascii="Arial" w:hAnsi="Arial" w:cs="Arial"/>
          <w:lang w:val="en-US"/>
        </w:rPr>
        <w:t>PP</w:t>
      </w:r>
      <w:r w:rsidRPr="00B40ED4">
        <w:rPr>
          <w:rFonts w:ascii="Arial" w:hAnsi="Arial" w:cs="Arial"/>
        </w:rPr>
        <w:t xml:space="preserve">, </w:t>
      </w:r>
      <w:r w:rsidRPr="00B40ED4">
        <w:rPr>
          <w:rFonts w:ascii="Arial" w:hAnsi="Arial" w:cs="Arial"/>
          <w:lang w:val="en-US"/>
        </w:rPr>
        <w:t>DPP</w:t>
      </w:r>
      <w:r w:rsidRPr="00B40ED4">
        <w:rPr>
          <w:rFonts w:ascii="Arial" w:hAnsi="Arial" w:cs="Arial"/>
        </w:rPr>
        <w:t>),</w:t>
      </w:r>
    </w:p>
    <w:p w:rsidR="00421371" w:rsidRPr="00B40ED4" w:rsidRDefault="00421371" w:rsidP="005C79A9">
      <w:pPr>
        <w:spacing w:after="120" w:line="240" w:lineRule="auto"/>
        <w:ind w:left="709" w:firstLine="707"/>
        <w:jc w:val="both"/>
        <w:rPr>
          <w:rFonts w:ascii="Arial" w:hAnsi="Arial" w:cs="Arial"/>
        </w:rPr>
      </w:pPr>
      <w:r w:rsidRPr="00B40ED4">
        <w:rPr>
          <w:rFonts w:ascii="Arial" w:hAnsi="Arial" w:cs="Arial"/>
        </w:rPr>
        <w:t>- Индекс рентабельности (PI),</w:t>
      </w:r>
    </w:p>
    <w:p w:rsidR="003669A2" w:rsidRPr="00B40ED4" w:rsidRDefault="00401871" w:rsidP="005C79A9">
      <w:pPr>
        <w:spacing w:after="120" w:line="240" w:lineRule="auto"/>
        <w:ind w:left="709" w:firstLine="1"/>
        <w:jc w:val="both"/>
        <w:rPr>
          <w:rFonts w:ascii="Arial" w:hAnsi="Arial" w:cs="Arial"/>
        </w:rPr>
      </w:pPr>
      <w:r w:rsidRPr="00B40ED4">
        <w:rPr>
          <w:rFonts w:ascii="Arial" w:hAnsi="Arial" w:cs="Arial"/>
        </w:rPr>
        <w:t>- ли</w:t>
      </w:r>
      <w:proofErr w:type="gramStart"/>
      <w:r w:rsidRPr="00B40ED4">
        <w:rPr>
          <w:rFonts w:ascii="Arial" w:hAnsi="Arial" w:cs="Arial"/>
        </w:rPr>
        <w:t>ст с кл</w:t>
      </w:r>
      <w:proofErr w:type="gramEnd"/>
      <w:r w:rsidRPr="00B40ED4">
        <w:rPr>
          <w:rFonts w:ascii="Arial" w:hAnsi="Arial" w:cs="Arial"/>
        </w:rPr>
        <w:t xml:space="preserve">ючевыми экономическими показателями, характеризующими финансовую модель; </w:t>
      </w:r>
    </w:p>
    <w:p w:rsidR="00401871" w:rsidRPr="00B40ED4" w:rsidRDefault="003669A2" w:rsidP="005C79A9">
      <w:pPr>
        <w:spacing w:after="120" w:line="240" w:lineRule="auto"/>
        <w:ind w:left="709" w:firstLine="1"/>
        <w:jc w:val="both"/>
        <w:rPr>
          <w:rFonts w:ascii="Arial" w:hAnsi="Arial" w:cs="Arial"/>
        </w:rPr>
      </w:pPr>
      <w:r w:rsidRPr="00B40ED4">
        <w:rPr>
          <w:rFonts w:ascii="Arial" w:hAnsi="Arial" w:cs="Arial"/>
        </w:rPr>
        <w:t xml:space="preserve">- </w:t>
      </w:r>
      <w:proofErr w:type="gramStart"/>
      <w:r w:rsidRPr="00B40ED4">
        <w:rPr>
          <w:rFonts w:ascii="Arial" w:hAnsi="Arial" w:cs="Arial"/>
        </w:rPr>
        <w:t>лист</w:t>
      </w:r>
      <w:proofErr w:type="gramEnd"/>
      <w:r w:rsidRPr="00B40ED4">
        <w:rPr>
          <w:rFonts w:ascii="Arial" w:hAnsi="Arial" w:cs="Arial"/>
        </w:rPr>
        <w:t xml:space="preserve"> </w:t>
      </w:r>
      <w:r w:rsidR="00401871" w:rsidRPr="00B40ED4">
        <w:rPr>
          <w:rFonts w:ascii="Arial" w:hAnsi="Arial" w:cs="Arial"/>
        </w:rPr>
        <w:t>содержащий в себе краткую выжимку из всей финансовой модели, в основном в виде графиков и диаграмм.</w:t>
      </w:r>
    </w:p>
    <w:p w:rsidR="00401871" w:rsidRPr="00B40ED4" w:rsidRDefault="00E211CC" w:rsidP="005C79A9">
      <w:pPr>
        <w:pStyle w:val="a6"/>
        <w:numPr>
          <w:ilvl w:val="3"/>
          <w:numId w:val="18"/>
        </w:numPr>
        <w:spacing w:after="120" w:line="240" w:lineRule="auto"/>
        <w:ind w:left="709" w:firstLine="1"/>
        <w:contextualSpacing w:val="0"/>
        <w:jc w:val="both"/>
        <w:rPr>
          <w:rFonts w:ascii="Arial" w:hAnsi="Arial" w:cs="Arial"/>
        </w:rPr>
      </w:pPr>
      <w:r w:rsidRPr="00B40ED4">
        <w:rPr>
          <w:rFonts w:ascii="Arial" w:hAnsi="Arial" w:cs="Arial"/>
        </w:rPr>
        <w:t>Финансово-экономическая модель должна отвечать требованиям, указанным в Приложении 3 с учетом отраслевой специфики и организационно-правовой формы реализации Проекта.</w:t>
      </w:r>
    </w:p>
    <w:p w:rsidR="00E211CC" w:rsidRPr="00B40ED4" w:rsidRDefault="00E211CC" w:rsidP="00E211CC">
      <w:pPr>
        <w:spacing w:after="120" w:line="240" w:lineRule="auto"/>
        <w:jc w:val="both"/>
        <w:rPr>
          <w:rFonts w:ascii="Arial" w:hAnsi="Arial" w:cs="Arial"/>
        </w:rPr>
      </w:pPr>
    </w:p>
    <w:p w:rsidR="00DB4587" w:rsidRPr="00B40ED4" w:rsidRDefault="00DB4587" w:rsidP="005C79A9">
      <w:pPr>
        <w:pStyle w:val="a6"/>
        <w:numPr>
          <w:ilvl w:val="2"/>
          <w:numId w:val="18"/>
        </w:numPr>
        <w:spacing w:after="120" w:line="240" w:lineRule="auto"/>
        <w:ind w:left="426" w:firstLine="0"/>
        <w:contextualSpacing w:val="0"/>
        <w:jc w:val="both"/>
        <w:outlineLvl w:val="2"/>
        <w:rPr>
          <w:rFonts w:ascii="Arial" w:hAnsi="Arial" w:cs="Arial"/>
        </w:rPr>
      </w:pPr>
      <w:bookmarkStart w:id="64" w:name="_Toc422237300"/>
      <w:bookmarkStart w:id="65" w:name="_Toc439084428"/>
      <w:r w:rsidRPr="00B40ED4">
        <w:rPr>
          <w:rFonts w:ascii="Arial" w:hAnsi="Arial" w:cs="Arial"/>
        </w:rPr>
        <w:t>Юридическая модель проекта</w:t>
      </w:r>
      <w:bookmarkEnd w:id="64"/>
      <w:r w:rsidR="003070CB" w:rsidRPr="00B40ED4">
        <w:rPr>
          <w:rFonts w:ascii="Arial" w:hAnsi="Arial" w:cs="Arial"/>
        </w:rPr>
        <w:t>.</w:t>
      </w:r>
      <w:bookmarkEnd w:id="65"/>
    </w:p>
    <w:p w:rsidR="00DB4587" w:rsidRPr="00B40ED4" w:rsidRDefault="00DB4587"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Подробное описание юридической модели реализации Проекта, включающее в себя:</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перечень договоров и соглашений</w:t>
      </w:r>
      <w:r w:rsidR="005619D3" w:rsidRPr="00B40ED4">
        <w:rPr>
          <w:rFonts w:ascii="Arial" w:hAnsi="Arial" w:cs="Arial"/>
        </w:rPr>
        <w:t>, применяемых в проекте</w:t>
      </w:r>
      <w:r w:rsidRPr="00B40ED4">
        <w:rPr>
          <w:rFonts w:ascii="Arial" w:hAnsi="Arial" w:cs="Arial"/>
        </w:rPr>
        <w:t>;</w:t>
      </w:r>
    </w:p>
    <w:p w:rsidR="004A0176" w:rsidRPr="00B40ED4" w:rsidRDefault="004A0176" w:rsidP="005C79A9">
      <w:pPr>
        <w:pStyle w:val="a6"/>
        <w:spacing w:after="120" w:line="240" w:lineRule="auto"/>
        <w:ind w:left="709"/>
        <w:contextualSpacing w:val="0"/>
        <w:jc w:val="both"/>
        <w:rPr>
          <w:rFonts w:ascii="Arial" w:hAnsi="Arial" w:cs="Arial"/>
        </w:rPr>
      </w:pPr>
      <w:r w:rsidRPr="00B40ED4">
        <w:rPr>
          <w:rFonts w:ascii="Arial" w:hAnsi="Arial" w:cs="Arial"/>
        </w:rPr>
        <w:t>- уточненный список участников Проекта;</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xml:space="preserve">- вывод о возможности использования </w:t>
      </w:r>
      <w:r w:rsidR="00994FF9" w:rsidRPr="00B40ED4">
        <w:rPr>
          <w:rFonts w:ascii="Arial" w:hAnsi="Arial" w:cs="Arial"/>
        </w:rPr>
        <w:t xml:space="preserve">Фондом </w:t>
      </w:r>
      <w:r w:rsidRPr="00B40ED4">
        <w:rPr>
          <w:rFonts w:ascii="Arial" w:hAnsi="Arial" w:cs="Arial"/>
        </w:rPr>
        <w:t>правовых инструментов, предусмотренных для подготовки и реализации Проекта (</w:t>
      </w:r>
      <w:r w:rsidR="00DE464A" w:rsidRPr="00B40ED4">
        <w:rPr>
          <w:rFonts w:ascii="Arial" w:hAnsi="Arial" w:cs="Arial"/>
        </w:rPr>
        <w:t>легитимность</w:t>
      </w:r>
      <w:r w:rsidRPr="00B40ED4">
        <w:rPr>
          <w:rFonts w:ascii="Arial" w:hAnsi="Arial" w:cs="Arial"/>
        </w:rPr>
        <w:t xml:space="preserve"> предварительной схемы подготовки и реализации Проекта);</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xml:space="preserve">- вывод о наличии (отсутствии) полномочий </w:t>
      </w:r>
      <w:r w:rsidR="00EA2D45">
        <w:rPr>
          <w:rFonts w:ascii="Arial" w:hAnsi="Arial" w:cs="Arial"/>
        </w:rPr>
        <w:t xml:space="preserve">у </w:t>
      </w:r>
      <w:r w:rsidRPr="00B40ED4">
        <w:rPr>
          <w:rFonts w:ascii="Arial" w:hAnsi="Arial" w:cs="Arial"/>
        </w:rPr>
        <w:t>органов управления основных участников Проекта, на совершение сделок, предусмотренных для реализации Проекта;</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xml:space="preserve">- вывод о наличии (отсутствии) необходимых прав, разрешительных документов и лицензий у основных участников Проекта для осуществления деятельности по реализации </w:t>
      </w:r>
      <w:r w:rsidR="00EA2D45">
        <w:rPr>
          <w:rFonts w:ascii="Arial" w:hAnsi="Arial" w:cs="Arial"/>
        </w:rPr>
        <w:t>П</w:t>
      </w:r>
      <w:r w:rsidRPr="00B40ED4">
        <w:rPr>
          <w:rFonts w:ascii="Arial" w:hAnsi="Arial" w:cs="Arial"/>
        </w:rPr>
        <w:t>роекта;</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вывод о возможности предоставления поручительств, гарантий и имущества в залог участниками Проекта (если применимо в Проекте);</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вывод о наличии (отсутствии) прав залогодателя на закладываемое имущество, ограничений и обременений в отношении закладываемого имущества, а также сведения о необходимости предоставления дополнительных документов и разрешений (согласий) третьих лиц, необходимых для заключения сделок по обеспечению;</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сведения о наличии (отсутствии) правовых рисков Фонда, связанных с участием в Проекте;</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lastRenderedPageBreak/>
        <w:t>- рекомендации по содержанию (оформлению) сделок и договоров в рамках Проекта, а также по содержанию предварительного предложения по условиям финансирования Проекта;</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обоснованные предложения по совершенствованию нормативных правовых актов Ханты-Мансийского автономного округа-Югры, необходимых для реализации Проекта;</w:t>
      </w:r>
    </w:p>
    <w:p w:rsidR="00DB4587" w:rsidRPr="00B40ED4" w:rsidRDefault="00DB4587" w:rsidP="005C79A9">
      <w:pPr>
        <w:pStyle w:val="a6"/>
        <w:spacing w:after="120" w:line="240" w:lineRule="auto"/>
        <w:ind w:left="709"/>
        <w:contextualSpacing w:val="0"/>
        <w:jc w:val="both"/>
        <w:rPr>
          <w:rFonts w:ascii="Arial" w:hAnsi="Arial" w:cs="Arial"/>
        </w:rPr>
      </w:pPr>
      <w:r w:rsidRPr="00B40ED4">
        <w:rPr>
          <w:rFonts w:ascii="Arial" w:hAnsi="Arial" w:cs="Arial"/>
        </w:rPr>
        <w:t>- анализ судебной практики по вопросам, связанным с реализацией Проекта.</w:t>
      </w:r>
    </w:p>
    <w:p w:rsidR="00DB4587" w:rsidRPr="00B40ED4" w:rsidRDefault="00DB4587"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В случае</w:t>
      </w:r>
      <w:proofErr w:type="gramStart"/>
      <w:r w:rsidRPr="00B40ED4">
        <w:rPr>
          <w:rFonts w:ascii="Arial" w:hAnsi="Arial" w:cs="Arial"/>
        </w:rPr>
        <w:t>,</w:t>
      </w:r>
      <w:proofErr w:type="gramEnd"/>
      <w:r w:rsidRPr="00B40ED4">
        <w:rPr>
          <w:rFonts w:ascii="Arial" w:hAnsi="Arial" w:cs="Arial"/>
        </w:rPr>
        <w:t xml:space="preserve"> </w:t>
      </w:r>
      <w:r w:rsidR="009D4340" w:rsidRPr="00B40ED4">
        <w:rPr>
          <w:rFonts w:ascii="Arial" w:hAnsi="Arial" w:cs="Arial"/>
        </w:rPr>
        <w:t xml:space="preserve">если </w:t>
      </w:r>
      <w:r w:rsidR="0074694D" w:rsidRPr="00B40ED4">
        <w:rPr>
          <w:rFonts w:ascii="Arial" w:hAnsi="Arial" w:cs="Arial"/>
        </w:rPr>
        <w:t>Проект относится к категории «проект ГЧП»</w:t>
      </w:r>
      <w:r w:rsidRPr="00B40ED4">
        <w:rPr>
          <w:rFonts w:ascii="Arial" w:hAnsi="Arial" w:cs="Arial"/>
        </w:rPr>
        <w:t xml:space="preserve"> – в юридической модели должны быть проанализированы варианты юридического структурирования Проекта посредством применения концессионных соглашений</w:t>
      </w:r>
      <w:r w:rsidR="0074694D" w:rsidRPr="00B40ED4">
        <w:rPr>
          <w:rFonts w:ascii="Arial" w:hAnsi="Arial" w:cs="Arial"/>
        </w:rPr>
        <w:t xml:space="preserve">, государственного контракта, государственного </w:t>
      </w:r>
      <w:r w:rsidRPr="00B40ED4">
        <w:rPr>
          <w:rFonts w:ascii="Arial" w:hAnsi="Arial" w:cs="Arial"/>
        </w:rPr>
        <w:t>контракт</w:t>
      </w:r>
      <w:r w:rsidR="0074694D" w:rsidRPr="00B40ED4">
        <w:rPr>
          <w:rFonts w:ascii="Arial" w:hAnsi="Arial" w:cs="Arial"/>
        </w:rPr>
        <w:t>а</w:t>
      </w:r>
      <w:r w:rsidRPr="00B40ED4">
        <w:rPr>
          <w:rFonts w:ascii="Arial" w:hAnsi="Arial" w:cs="Arial"/>
        </w:rPr>
        <w:t xml:space="preserve"> жизненного цикла и </w:t>
      </w:r>
      <w:r w:rsidR="0074694D" w:rsidRPr="00B40ED4">
        <w:rPr>
          <w:rFonts w:ascii="Arial" w:hAnsi="Arial" w:cs="Arial"/>
        </w:rPr>
        <w:t>с</w:t>
      </w:r>
      <w:r w:rsidRPr="00B40ED4">
        <w:rPr>
          <w:rFonts w:ascii="Arial" w:hAnsi="Arial" w:cs="Arial"/>
        </w:rPr>
        <w:t>оглашени</w:t>
      </w:r>
      <w:r w:rsidR="0074694D" w:rsidRPr="00B40ED4">
        <w:rPr>
          <w:rFonts w:ascii="Arial" w:hAnsi="Arial" w:cs="Arial"/>
        </w:rPr>
        <w:t>я</w:t>
      </w:r>
      <w:r w:rsidRPr="00B40ED4">
        <w:rPr>
          <w:rFonts w:ascii="Arial" w:hAnsi="Arial" w:cs="Arial"/>
        </w:rPr>
        <w:t xml:space="preserve"> о государственно-частном партнерстве на </w:t>
      </w:r>
      <w:r w:rsidR="0074694D" w:rsidRPr="00B40ED4">
        <w:rPr>
          <w:rFonts w:ascii="Arial" w:hAnsi="Arial" w:cs="Arial"/>
        </w:rPr>
        <w:t>основе</w:t>
      </w:r>
      <w:r w:rsidRPr="00B40ED4">
        <w:rPr>
          <w:rFonts w:ascii="Arial" w:hAnsi="Arial" w:cs="Arial"/>
        </w:rPr>
        <w:t xml:space="preserve"> законодательства </w:t>
      </w:r>
      <w:r w:rsidR="0074694D" w:rsidRPr="00B40ED4">
        <w:rPr>
          <w:rFonts w:ascii="Arial" w:hAnsi="Arial" w:cs="Arial"/>
        </w:rPr>
        <w:t>автономного округа</w:t>
      </w:r>
      <w:r w:rsidRPr="00B40ED4">
        <w:rPr>
          <w:rFonts w:ascii="Arial" w:hAnsi="Arial" w:cs="Arial"/>
        </w:rPr>
        <w:t xml:space="preserve"> и </w:t>
      </w:r>
      <w:r w:rsidR="0074694D" w:rsidRPr="00B40ED4">
        <w:rPr>
          <w:rFonts w:ascii="Arial" w:hAnsi="Arial" w:cs="Arial"/>
        </w:rPr>
        <w:t>другие возможные</w:t>
      </w:r>
      <w:r w:rsidRPr="00B40ED4">
        <w:rPr>
          <w:rFonts w:ascii="Arial" w:hAnsi="Arial" w:cs="Arial"/>
        </w:rPr>
        <w:t xml:space="preserve"> варианты юридического структурирования Проекта, основанные на иных формах.</w:t>
      </w:r>
    </w:p>
    <w:p w:rsidR="00DB4587" w:rsidRPr="00B40ED4" w:rsidRDefault="00DB4587"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Юридическая модель должна содержать  итоговый вывод о правовых риск</w:t>
      </w:r>
      <w:r w:rsidR="0074694D" w:rsidRPr="00B40ED4">
        <w:rPr>
          <w:rFonts w:ascii="Arial" w:hAnsi="Arial" w:cs="Arial"/>
        </w:rPr>
        <w:t>ах</w:t>
      </w:r>
      <w:r w:rsidRPr="00B40ED4">
        <w:rPr>
          <w:rFonts w:ascii="Arial" w:hAnsi="Arial" w:cs="Arial"/>
        </w:rPr>
        <w:t>, связанных с участием Фонда в реализации Проекта, а также несоответствия условий Проекта или представленных документов действующему законодательству</w:t>
      </w:r>
      <w:r w:rsidR="007E33EA">
        <w:rPr>
          <w:rFonts w:ascii="Arial" w:hAnsi="Arial" w:cs="Arial"/>
        </w:rPr>
        <w:t xml:space="preserve"> РФ</w:t>
      </w:r>
      <w:r w:rsidRPr="00B40ED4">
        <w:rPr>
          <w:rFonts w:ascii="Arial" w:hAnsi="Arial" w:cs="Arial"/>
        </w:rPr>
        <w:t>. В заключение включаются рекомендации по устранению, либо снижению указанных рисков и несоответствий. К заключению может быть приложен список доработок, которые Инициатор</w:t>
      </w:r>
      <w:r w:rsidR="007E33EA">
        <w:rPr>
          <w:rFonts w:ascii="Arial" w:hAnsi="Arial" w:cs="Arial"/>
        </w:rPr>
        <w:t xml:space="preserve"> проекта должен внести в Проект</w:t>
      </w:r>
      <w:r w:rsidRPr="00B40ED4">
        <w:rPr>
          <w:rFonts w:ascii="Arial" w:hAnsi="Arial" w:cs="Arial"/>
        </w:rPr>
        <w:t>.</w:t>
      </w:r>
    </w:p>
    <w:p w:rsidR="00E86152" w:rsidRPr="00B40ED4" w:rsidRDefault="00E86152"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 xml:space="preserve">Руководитель Проектной команды по согласованию с Генеральным директором Фонда может принять решение о необходимости привлечения </w:t>
      </w:r>
      <w:r w:rsidR="00E211CC" w:rsidRPr="00B40ED4">
        <w:rPr>
          <w:rFonts w:ascii="Arial" w:hAnsi="Arial" w:cs="Arial"/>
        </w:rPr>
        <w:t>Сторонних специалистов</w:t>
      </w:r>
      <w:r w:rsidRPr="00B40ED4">
        <w:rPr>
          <w:rFonts w:ascii="Arial" w:hAnsi="Arial" w:cs="Arial"/>
        </w:rPr>
        <w:t xml:space="preserve"> для </w:t>
      </w:r>
      <w:r w:rsidR="008607FB" w:rsidRPr="00B40ED4">
        <w:rPr>
          <w:rFonts w:ascii="Arial" w:hAnsi="Arial" w:cs="Arial"/>
        </w:rPr>
        <w:t>организации</w:t>
      </w:r>
      <w:r w:rsidRPr="00B40ED4">
        <w:rPr>
          <w:rFonts w:ascii="Arial" w:hAnsi="Arial" w:cs="Arial"/>
        </w:rPr>
        <w:t xml:space="preserve"> </w:t>
      </w:r>
      <w:r w:rsidR="00453039" w:rsidRPr="00B40ED4">
        <w:rPr>
          <w:rFonts w:ascii="Arial" w:hAnsi="Arial" w:cs="Arial"/>
        </w:rPr>
        <w:t>экспертизы</w:t>
      </w:r>
      <w:r w:rsidRPr="00B40ED4">
        <w:rPr>
          <w:rFonts w:ascii="Arial" w:hAnsi="Arial" w:cs="Arial"/>
        </w:rPr>
        <w:t xml:space="preserve"> Юридической модели или ее части.</w:t>
      </w:r>
    </w:p>
    <w:p w:rsidR="00DB4587" w:rsidRPr="00B40ED4" w:rsidRDefault="00DB4587" w:rsidP="00E211CC">
      <w:pPr>
        <w:spacing w:after="120" w:line="240" w:lineRule="auto"/>
        <w:ind w:left="709"/>
        <w:jc w:val="both"/>
        <w:rPr>
          <w:rFonts w:ascii="Arial" w:hAnsi="Arial" w:cs="Arial"/>
        </w:rPr>
      </w:pPr>
    </w:p>
    <w:p w:rsidR="00DB4587" w:rsidRPr="00B40ED4" w:rsidRDefault="000522C1" w:rsidP="005C79A9">
      <w:pPr>
        <w:pStyle w:val="a6"/>
        <w:numPr>
          <w:ilvl w:val="2"/>
          <w:numId w:val="18"/>
        </w:numPr>
        <w:spacing w:after="120" w:line="240" w:lineRule="auto"/>
        <w:ind w:left="426" w:firstLine="0"/>
        <w:contextualSpacing w:val="0"/>
        <w:jc w:val="both"/>
        <w:outlineLvl w:val="2"/>
        <w:rPr>
          <w:rFonts w:ascii="Arial" w:hAnsi="Arial" w:cs="Arial"/>
        </w:rPr>
      </w:pPr>
      <w:bookmarkStart w:id="66" w:name="_Toc422237301"/>
      <w:bookmarkStart w:id="67" w:name="_Toc439084429"/>
      <w:r w:rsidRPr="00B40ED4">
        <w:rPr>
          <w:rFonts w:ascii="Arial" w:hAnsi="Arial" w:cs="Arial"/>
        </w:rPr>
        <w:t>Подготовка проекта заключения по результатам комплексной экспертизы</w:t>
      </w:r>
      <w:r w:rsidR="00DB4587" w:rsidRPr="00B40ED4">
        <w:rPr>
          <w:rFonts w:ascii="Arial" w:hAnsi="Arial" w:cs="Arial"/>
        </w:rPr>
        <w:t>:</w:t>
      </w:r>
      <w:bookmarkEnd w:id="66"/>
      <w:bookmarkEnd w:id="67"/>
    </w:p>
    <w:p w:rsidR="006449F1" w:rsidRPr="00B40ED4" w:rsidRDefault="006449F1"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Менеджер проекта получает от Ответственных исполнителей заключения в соответствии с Приложением 5 настоящего Положения и осуществляет подготовку комплексной экспертизы</w:t>
      </w:r>
      <w:r w:rsidR="00DB4587" w:rsidRPr="00B40ED4">
        <w:rPr>
          <w:rFonts w:ascii="Arial" w:hAnsi="Arial" w:cs="Arial"/>
        </w:rPr>
        <w:t>.</w:t>
      </w:r>
    </w:p>
    <w:p w:rsidR="00DB4587" w:rsidRPr="00B40ED4" w:rsidRDefault="006449F1"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Руководитель Проектной команды согласовывает заключение комплексной экспертизы и отдает на рассмотрение Генеральному директору и Уполномоченному лицу</w:t>
      </w:r>
      <w:r w:rsidR="00DB4587" w:rsidRPr="00B40ED4">
        <w:rPr>
          <w:rFonts w:ascii="Arial" w:hAnsi="Arial" w:cs="Arial"/>
        </w:rPr>
        <w:t xml:space="preserve"> </w:t>
      </w:r>
      <w:r w:rsidRPr="00B40ED4">
        <w:rPr>
          <w:rFonts w:ascii="Arial" w:hAnsi="Arial" w:cs="Arial"/>
        </w:rPr>
        <w:t>для дальнейшей реализации</w:t>
      </w:r>
      <w:r w:rsidR="006B22C5" w:rsidRPr="00B40ED4">
        <w:rPr>
          <w:rFonts w:ascii="Arial" w:hAnsi="Arial" w:cs="Arial"/>
        </w:rPr>
        <w:t xml:space="preserve"> Проекта</w:t>
      </w:r>
      <w:r w:rsidRPr="00B40ED4">
        <w:rPr>
          <w:rFonts w:ascii="Arial" w:hAnsi="Arial" w:cs="Arial"/>
        </w:rPr>
        <w:t>.</w:t>
      </w:r>
    </w:p>
    <w:p w:rsidR="00DB4587" w:rsidRPr="00B40ED4" w:rsidRDefault="006B22C5" w:rsidP="005C79A9">
      <w:pPr>
        <w:pStyle w:val="a6"/>
        <w:numPr>
          <w:ilvl w:val="3"/>
          <w:numId w:val="18"/>
        </w:numPr>
        <w:spacing w:after="120" w:line="240" w:lineRule="auto"/>
        <w:ind w:left="709" w:firstLine="0"/>
        <w:contextualSpacing w:val="0"/>
        <w:jc w:val="both"/>
        <w:rPr>
          <w:rFonts w:ascii="Arial" w:hAnsi="Arial" w:cs="Arial"/>
        </w:rPr>
      </w:pPr>
      <w:r w:rsidRPr="00B40ED4">
        <w:rPr>
          <w:rFonts w:ascii="Arial" w:hAnsi="Arial" w:cs="Arial"/>
        </w:rPr>
        <w:t>Комплексная экспертиза должна отвечать требованиям, которые указаны в пунктах 3.4.1.-3.4.7. настоящего Положения</w:t>
      </w:r>
      <w:r w:rsidR="00150300" w:rsidRPr="00B40ED4">
        <w:rPr>
          <w:rFonts w:ascii="Arial" w:hAnsi="Arial" w:cs="Arial"/>
        </w:rPr>
        <w:t>.</w:t>
      </w:r>
      <w:r w:rsidRPr="00B40ED4" w:rsidDel="006B22C5">
        <w:rPr>
          <w:rFonts w:ascii="Arial" w:hAnsi="Arial" w:cs="Arial"/>
        </w:rPr>
        <w:t xml:space="preserve"> </w:t>
      </w:r>
    </w:p>
    <w:p w:rsidR="00384D53" w:rsidRPr="00B40ED4" w:rsidRDefault="00384D53" w:rsidP="005C79A9">
      <w:pPr>
        <w:spacing w:after="120" w:line="240" w:lineRule="auto"/>
        <w:ind w:left="1050"/>
        <w:jc w:val="both"/>
        <w:rPr>
          <w:rFonts w:ascii="Arial" w:hAnsi="Arial" w:cs="Arial"/>
        </w:rPr>
      </w:pPr>
    </w:p>
    <w:p w:rsidR="002F7E9B" w:rsidRPr="00B40ED4" w:rsidRDefault="002F7E9B" w:rsidP="005C79A9">
      <w:pPr>
        <w:pStyle w:val="a6"/>
        <w:numPr>
          <w:ilvl w:val="2"/>
          <w:numId w:val="18"/>
        </w:numPr>
        <w:spacing w:after="120" w:line="240" w:lineRule="auto"/>
        <w:ind w:left="426" w:firstLine="0"/>
        <w:contextualSpacing w:val="0"/>
        <w:jc w:val="both"/>
        <w:outlineLvl w:val="2"/>
        <w:rPr>
          <w:rFonts w:ascii="Arial" w:hAnsi="Arial" w:cs="Arial"/>
        </w:rPr>
      </w:pPr>
      <w:bookmarkStart w:id="68" w:name="_Toc422237302"/>
      <w:bookmarkStart w:id="69" w:name="_Toc439084430"/>
      <w:r w:rsidRPr="00B40ED4">
        <w:rPr>
          <w:rFonts w:ascii="Arial" w:hAnsi="Arial" w:cs="Arial"/>
        </w:rPr>
        <w:t>Утверждение заключения по результатам комплексной экспертизы</w:t>
      </w:r>
      <w:r w:rsidR="00C476B4" w:rsidRPr="00B40ED4">
        <w:rPr>
          <w:rFonts w:ascii="Arial" w:hAnsi="Arial" w:cs="Arial"/>
        </w:rPr>
        <w:t>.</w:t>
      </w:r>
      <w:bookmarkEnd w:id="68"/>
      <w:bookmarkEnd w:id="69"/>
    </w:p>
    <w:p w:rsidR="00384D53" w:rsidRPr="00B40ED4" w:rsidRDefault="007E33EA" w:rsidP="00E211CC">
      <w:pPr>
        <w:pStyle w:val="a1"/>
        <w:numPr>
          <w:ilvl w:val="3"/>
          <w:numId w:val="18"/>
        </w:numPr>
        <w:tabs>
          <w:tab w:val="left" w:pos="-7230"/>
        </w:tabs>
        <w:spacing w:before="0" w:after="120" w:line="240" w:lineRule="auto"/>
        <w:ind w:left="426" w:firstLine="1"/>
        <w:jc w:val="both"/>
        <w:rPr>
          <w:rFonts w:ascii="Arial" w:hAnsi="Arial" w:cs="Arial"/>
          <w:lang w:val="ru-RU"/>
        </w:rPr>
      </w:pPr>
      <w:r>
        <w:rPr>
          <w:rFonts w:ascii="Arial" w:hAnsi="Arial" w:cs="Arial"/>
          <w:lang w:val="ru-RU"/>
        </w:rPr>
        <w:t>З</w:t>
      </w:r>
      <w:r w:rsidR="00EB741B" w:rsidRPr="00B40ED4">
        <w:rPr>
          <w:rFonts w:ascii="Arial" w:hAnsi="Arial" w:cs="Arial"/>
          <w:lang w:val="ru-RU"/>
        </w:rPr>
        <w:t>аключени</w:t>
      </w:r>
      <w:r>
        <w:rPr>
          <w:rFonts w:ascii="Arial" w:hAnsi="Arial" w:cs="Arial"/>
          <w:lang w:val="ru-RU"/>
        </w:rPr>
        <w:t>е</w:t>
      </w:r>
      <w:r w:rsidR="00EB741B" w:rsidRPr="00B40ED4">
        <w:rPr>
          <w:rFonts w:ascii="Arial" w:hAnsi="Arial" w:cs="Arial"/>
          <w:lang w:val="ru-RU"/>
        </w:rPr>
        <w:t xml:space="preserve"> по </w:t>
      </w:r>
      <w:r>
        <w:rPr>
          <w:rFonts w:ascii="Arial" w:hAnsi="Arial" w:cs="Arial"/>
          <w:lang w:val="ru-RU"/>
        </w:rPr>
        <w:t xml:space="preserve">результатам </w:t>
      </w:r>
      <w:r w:rsidR="00EB741B" w:rsidRPr="00B40ED4">
        <w:rPr>
          <w:rFonts w:ascii="Arial" w:hAnsi="Arial" w:cs="Arial"/>
          <w:lang w:val="ru-RU"/>
        </w:rPr>
        <w:t>комплексной экспертиз</w:t>
      </w:r>
      <w:r>
        <w:rPr>
          <w:rFonts w:ascii="Arial" w:hAnsi="Arial" w:cs="Arial"/>
          <w:lang w:val="ru-RU"/>
        </w:rPr>
        <w:t>ы</w:t>
      </w:r>
      <w:r w:rsidR="00EB741B" w:rsidRPr="00B40ED4">
        <w:rPr>
          <w:rFonts w:ascii="Arial" w:hAnsi="Arial" w:cs="Arial"/>
          <w:lang w:val="ru-RU"/>
        </w:rPr>
        <w:t xml:space="preserve"> подписывается  </w:t>
      </w:r>
      <w:r w:rsidR="000E6E63" w:rsidRPr="00B40ED4">
        <w:rPr>
          <w:rFonts w:ascii="Arial" w:hAnsi="Arial" w:cs="Arial"/>
          <w:lang w:val="ru-RU"/>
        </w:rPr>
        <w:t>Менеджером проекта</w:t>
      </w:r>
      <w:r w:rsidR="00EB741B" w:rsidRPr="00B40ED4">
        <w:rPr>
          <w:rFonts w:ascii="Arial" w:hAnsi="Arial" w:cs="Arial"/>
          <w:lang w:val="ru-RU"/>
        </w:rPr>
        <w:t xml:space="preserve">, Руководителем Проектной команды, согласовывается Генеральным директором Фонда, либо Уполномоченным лицом </w:t>
      </w:r>
    </w:p>
    <w:p w:rsidR="002F7E9B" w:rsidRPr="00B40ED4" w:rsidRDefault="002F7E9B" w:rsidP="005C79A9">
      <w:pPr>
        <w:pStyle w:val="a6"/>
        <w:numPr>
          <w:ilvl w:val="2"/>
          <w:numId w:val="18"/>
        </w:numPr>
        <w:spacing w:after="120" w:line="240" w:lineRule="auto"/>
        <w:ind w:left="426" w:firstLine="0"/>
        <w:contextualSpacing w:val="0"/>
        <w:jc w:val="both"/>
        <w:outlineLvl w:val="2"/>
        <w:rPr>
          <w:rFonts w:ascii="Arial" w:hAnsi="Arial" w:cs="Arial"/>
        </w:rPr>
      </w:pPr>
      <w:bookmarkStart w:id="70" w:name="_Toc422237303"/>
      <w:bookmarkStart w:id="71" w:name="_Toc439084431"/>
      <w:r w:rsidRPr="00B40ED4">
        <w:rPr>
          <w:rFonts w:ascii="Arial" w:hAnsi="Arial" w:cs="Arial"/>
        </w:rPr>
        <w:t>Доработка Проектного предложения на этапе комплексной экспертизы</w:t>
      </w:r>
      <w:r w:rsidR="00626A34" w:rsidRPr="00B40ED4">
        <w:rPr>
          <w:rFonts w:ascii="Arial" w:hAnsi="Arial" w:cs="Arial"/>
        </w:rPr>
        <w:t>:</w:t>
      </w:r>
      <w:bookmarkEnd w:id="70"/>
      <w:bookmarkEnd w:id="71"/>
    </w:p>
    <w:p w:rsidR="00075F7E" w:rsidRPr="00B40ED4" w:rsidRDefault="00075F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Руководитель Проектной команды, может принять решение о необходимости доработки Инвестиционной заявки Инициатором проекта.</w:t>
      </w:r>
    </w:p>
    <w:p w:rsidR="00075F7E" w:rsidRPr="00B40ED4" w:rsidRDefault="00075F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В случае возникновения необходимости доработки Проекта на этапе комплексной экспертизы, </w:t>
      </w:r>
      <w:r w:rsidR="000E6E63" w:rsidRPr="00B40ED4">
        <w:rPr>
          <w:rFonts w:ascii="Arial" w:hAnsi="Arial" w:cs="Arial"/>
          <w:szCs w:val="22"/>
          <w:lang w:val="ru-RU"/>
        </w:rPr>
        <w:t>Менеджер проекта</w:t>
      </w:r>
      <w:r w:rsidRPr="00B40ED4">
        <w:rPr>
          <w:rFonts w:ascii="Arial" w:hAnsi="Arial" w:cs="Arial"/>
          <w:szCs w:val="22"/>
          <w:lang w:val="ru-RU"/>
        </w:rPr>
        <w:t xml:space="preserve"> направляет Инициатору проекта запрос, содержащий вопросы, по которым Инициатор проекта должен дать разъяснения и/или </w:t>
      </w:r>
      <w:proofErr w:type="gramStart"/>
      <w:r w:rsidRPr="00B40ED4">
        <w:rPr>
          <w:rFonts w:ascii="Arial" w:hAnsi="Arial" w:cs="Arial"/>
          <w:szCs w:val="22"/>
          <w:lang w:val="ru-RU"/>
        </w:rPr>
        <w:t>предоставить дополнительные документы</w:t>
      </w:r>
      <w:proofErr w:type="gramEnd"/>
      <w:r w:rsidRPr="00B40ED4">
        <w:rPr>
          <w:rFonts w:ascii="Arial" w:hAnsi="Arial" w:cs="Arial"/>
          <w:szCs w:val="22"/>
          <w:lang w:val="ru-RU"/>
        </w:rPr>
        <w:t>, а также указывает, что именно необходимо доработать.</w:t>
      </w:r>
    </w:p>
    <w:p w:rsidR="00075F7E" w:rsidRPr="00B40ED4" w:rsidRDefault="00075F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Срок доработки проекта Инициатором проекта составляет не более </w:t>
      </w:r>
      <w:r w:rsidR="00453039" w:rsidRPr="00B40ED4">
        <w:rPr>
          <w:rFonts w:ascii="Arial" w:hAnsi="Arial" w:cs="Arial"/>
          <w:szCs w:val="22"/>
          <w:lang w:val="ru-RU"/>
        </w:rPr>
        <w:t>60</w:t>
      </w:r>
      <w:r w:rsidRPr="00B40ED4">
        <w:rPr>
          <w:rFonts w:ascii="Arial" w:hAnsi="Arial" w:cs="Arial"/>
          <w:szCs w:val="22"/>
          <w:lang w:val="ru-RU"/>
        </w:rPr>
        <w:t xml:space="preserve"> рабочих дней с момента получения запроса от </w:t>
      </w:r>
      <w:r w:rsidR="000E6E63" w:rsidRPr="00B40ED4">
        <w:rPr>
          <w:rFonts w:ascii="Arial" w:hAnsi="Arial" w:cs="Arial"/>
          <w:szCs w:val="22"/>
          <w:lang w:val="ru-RU"/>
        </w:rPr>
        <w:t>Менеджера проекта</w:t>
      </w:r>
      <w:r w:rsidR="009F6593" w:rsidRPr="00B40ED4">
        <w:rPr>
          <w:rFonts w:ascii="Arial" w:hAnsi="Arial" w:cs="Arial"/>
          <w:szCs w:val="22"/>
          <w:lang w:val="ru-RU"/>
        </w:rPr>
        <w:t xml:space="preserve">, если иное не </w:t>
      </w:r>
      <w:r w:rsidR="00217090" w:rsidRPr="00B40ED4">
        <w:rPr>
          <w:rFonts w:ascii="Arial" w:hAnsi="Arial" w:cs="Arial"/>
          <w:szCs w:val="22"/>
          <w:lang w:val="ru-RU"/>
        </w:rPr>
        <w:t>установлено локальными нормативными</w:t>
      </w:r>
      <w:r w:rsidR="009F6593" w:rsidRPr="00B40ED4">
        <w:rPr>
          <w:rFonts w:ascii="Arial" w:hAnsi="Arial" w:cs="Arial"/>
          <w:szCs w:val="22"/>
          <w:lang w:val="ru-RU"/>
        </w:rPr>
        <w:t xml:space="preserve"> актами Фонда</w:t>
      </w:r>
      <w:r w:rsidRPr="00B40ED4">
        <w:rPr>
          <w:rFonts w:ascii="Arial" w:hAnsi="Arial" w:cs="Arial"/>
          <w:szCs w:val="22"/>
          <w:lang w:val="ru-RU"/>
        </w:rPr>
        <w:t>.</w:t>
      </w:r>
    </w:p>
    <w:p w:rsidR="00075F7E" w:rsidRPr="00B40ED4" w:rsidRDefault="00075F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lastRenderedPageBreak/>
        <w:t>Если Инициатор проекта не представляет в Фонд в течение установленного срока обновленную версию Проекта или письменное объяснение отсутствия возможности предоставить доработанный Проект в установленный срок, то:</w:t>
      </w:r>
    </w:p>
    <w:p w:rsidR="00075F7E" w:rsidRPr="00B40ED4" w:rsidRDefault="00075F7E"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 комплексная экспертиза продолжается, при этом после окончания </w:t>
      </w:r>
      <w:r w:rsidR="00AA1B75" w:rsidRPr="00B40ED4">
        <w:rPr>
          <w:rFonts w:ascii="Arial" w:hAnsi="Arial" w:cs="Arial"/>
          <w:szCs w:val="22"/>
          <w:lang w:val="ru-RU"/>
        </w:rPr>
        <w:t xml:space="preserve">комплексной </w:t>
      </w:r>
      <w:r w:rsidRPr="00B40ED4">
        <w:rPr>
          <w:rFonts w:ascii="Arial" w:hAnsi="Arial" w:cs="Arial"/>
          <w:szCs w:val="22"/>
          <w:lang w:val="ru-RU"/>
        </w:rPr>
        <w:t xml:space="preserve">экспертизы </w:t>
      </w:r>
      <w:r w:rsidR="004A0176" w:rsidRPr="00B40ED4">
        <w:rPr>
          <w:rFonts w:ascii="Arial" w:hAnsi="Arial" w:cs="Arial"/>
          <w:szCs w:val="22"/>
          <w:lang w:val="ru-RU"/>
        </w:rPr>
        <w:t>Менеджер проекта</w:t>
      </w:r>
      <w:r w:rsidRPr="00B40ED4">
        <w:rPr>
          <w:rFonts w:ascii="Arial" w:hAnsi="Arial" w:cs="Arial"/>
          <w:szCs w:val="22"/>
          <w:lang w:val="ru-RU"/>
        </w:rPr>
        <w:t xml:space="preserve"> указывает в </w:t>
      </w:r>
      <w:r w:rsidR="004A0176" w:rsidRPr="00B40ED4">
        <w:rPr>
          <w:rFonts w:ascii="Arial" w:hAnsi="Arial" w:cs="Arial"/>
          <w:szCs w:val="22"/>
          <w:lang w:val="ru-RU"/>
        </w:rPr>
        <w:t xml:space="preserve">Проекте </w:t>
      </w:r>
      <w:r w:rsidRPr="00B40ED4">
        <w:rPr>
          <w:rFonts w:ascii="Arial" w:hAnsi="Arial" w:cs="Arial"/>
          <w:szCs w:val="22"/>
          <w:lang w:val="ru-RU"/>
        </w:rPr>
        <w:t>заключения по результатам предварительной экспертизы, что Инициатор проекта не предоставил в Фонд доработанный Проект и указывает условия, при которых возможно проведение комплексной экспертизы Проекта;</w:t>
      </w:r>
    </w:p>
    <w:p w:rsidR="00075F7E" w:rsidRPr="00B40ED4" w:rsidRDefault="00075F7E" w:rsidP="005C79A9">
      <w:pPr>
        <w:pStyle w:val="a1"/>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 комплексная экспертиза завершается и Проект отклоняется. </w:t>
      </w:r>
      <w:r w:rsidR="000E6E63" w:rsidRPr="00B40ED4">
        <w:rPr>
          <w:rFonts w:ascii="Arial" w:hAnsi="Arial" w:cs="Arial"/>
          <w:szCs w:val="22"/>
          <w:lang w:val="ru-RU"/>
        </w:rPr>
        <w:t>Менеджер проекта</w:t>
      </w:r>
      <w:r w:rsidRPr="00B40ED4">
        <w:rPr>
          <w:rFonts w:ascii="Arial" w:hAnsi="Arial" w:cs="Arial"/>
          <w:szCs w:val="22"/>
          <w:lang w:val="ru-RU"/>
        </w:rPr>
        <w:t xml:space="preserve"> описывает в проекте заключения по результатам экспертизы, по каким причинам Проект был направлен на доработку, и указывает, что Проект отклонен, так как </w:t>
      </w:r>
      <w:r w:rsidR="000C0A79" w:rsidRPr="00B40ED4">
        <w:rPr>
          <w:rFonts w:ascii="Arial" w:hAnsi="Arial" w:cs="Arial"/>
          <w:szCs w:val="22"/>
          <w:lang w:val="ru-RU"/>
        </w:rPr>
        <w:t>Инициатор проекта</w:t>
      </w:r>
      <w:r w:rsidRPr="00B40ED4">
        <w:rPr>
          <w:rFonts w:ascii="Arial" w:hAnsi="Arial" w:cs="Arial"/>
          <w:szCs w:val="22"/>
          <w:lang w:val="ru-RU"/>
        </w:rPr>
        <w:t xml:space="preserve"> не предоставил доработанный проект.</w:t>
      </w:r>
    </w:p>
    <w:p w:rsidR="00075F7E" w:rsidRPr="00B40ED4" w:rsidRDefault="00075F7E" w:rsidP="005C79A9">
      <w:pPr>
        <w:pStyle w:val="a1"/>
        <w:numPr>
          <w:ilvl w:val="3"/>
          <w:numId w:val="18"/>
        </w:numPr>
        <w:tabs>
          <w:tab w:val="left" w:pos="-7230"/>
        </w:tabs>
        <w:spacing w:before="0" w:after="120" w:line="240" w:lineRule="auto"/>
        <w:ind w:left="709" w:firstLine="1"/>
        <w:jc w:val="both"/>
        <w:rPr>
          <w:rFonts w:ascii="Arial" w:hAnsi="Arial" w:cs="Arial"/>
          <w:szCs w:val="22"/>
          <w:lang w:val="ru-RU"/>
        </w:rPr>
      </w:pPr>
      <w:r w:rsidRPr="00B40ED4">
        <w:rPr>
          <w:rFonts w:ascii="Arial" w:hAnsi="Arial" w:cs="Arial"/>
          <w:szCs w:val="22"/>
          <w:lang w:val="ru-RU"/>
        </w:rPr>
        <w:t xml:space="preserve">Если Инициатор проекта представляет в Фонд письменное объяснение отсутствия возможности предоставить доработанный Проект в установленный срок, </w:t>
      </w:r>
      <w:r w:rsidR="000E6E63" w:rsidRPr="00B40ED4">
        <w:rPr>
          <w:rFonts w:ascii="Arial" w:hAnsi="Arial" w:cs="Arial"/>
          <w:szCs w:val="22"/>
          <w:lang w:val="ru-RU"/>
        </w:rPr>
        <w:t>Менеджер проекта</w:t>
      </w:r>
      <w:r w:rsidRPr="00B40ED4">
        <w:rPr>
          <w:rFonts w:ascii="Arial" w:hAnsi="Arial" w:cs="Arial"/>
          <w:szCs w:val="22"/>
          <w:lang w:val="ru-RU"/>
        </w:rPr>
        <w:t>, по согласованию с руководителем Проектной команды вправе согласовать с Инициатором проекта новый срок подачи обновленной версии Инвестиционной заявки.</w:t>
      </w:r>
    </w:p>
    <w:p w:rsidR="00384D53" w:rsidRPr="00B40ED4" w:rsidRDefault="00075F7E" w:rsidP="005C79A9">
      <w:pPr>
        <w:pStyle w:val="a1"/>
        <w:numPr>
          <w:ilvl w:val="3"/>
          <w:numId w:val="18"/>
        </w:numPr>
        <w:tabs>
          <w:tab w:val="left" w:pos="-7230"/>
        </w:tabs>
        <w:spacing w:before="0" w:after="120" w:line="240" w:lineRule="auto"/>
        <w:ind w:left="708" w:firstLine="1"/>
        <w:jc w:val="both"/>
        <w:rPr>
          <w:rFonts w:ascii="Arial" w:hAnsi="Arial" w:cs="Arial"/>
          <w:lang w:val="ru-RU"/>
        </w:rPr>
      </w:pPr>
      <w:r w:rsidRPr="00B40ED4">
        <w:rPr>
          <w:rFonts w:ascii="Arial" w:hAnsi="Arial" w:cs="Arial"/>
          <w:szCs w:val="22"/>
          <w:lang w:val="ru-RU"/>
        </w:rPr>
        <w:t>Дополнительные документы для проведения экспертизы, поданные Инициатором проекта, регистрируются в подразделении Фонда, ответственном за получение корреспонденции.</w:t>
      </w:r>
      <w:r w:rsidR="000E6E63" w:rsidRPr="00B40ED4">
        <w:rPr>
          <w:rFonts w:ascii="Arial" w:hAnsi="Arial" w:cs="Arial"/>
          <w:lang w:val="ru-RU"/>
        </w:rPr>
        <w:t xml:space="preserve"> </w:t>
      </w:r>
      <w:r w:rsidRPr="00B40ED4">
        <w:rPr>
          <w:rFonts w:ascii="Arial" w:hAnsi="Arial" w:cs="Arial"/>
          <w:lang w:val="ru-RU"/>
        </w:rPr>
        <w:t xml:space="preserve">Проектное предложение с дополнительными документами для экспертизы направляется </w:t>
      </w:r>
      <w:r w:rsidR="000E6E63" w:rsidRPr="00B40ED4">
        <w:rPr>
          <w:rFonts w:ascii="Arial" w:hAnsi="Arial" w:cs="Arial"/>
          <w:lang w:val="ru-RU"/>
        </w:rPr>
        <w:t>Руководителю Проектной команды</w:t>
      </w:r>
      <w:r w:rsidRPr="00B40ED4">
        <w:rPr>
          <w:rFonts w:ascii="Arial" w:hAnsi="Arial" w:cs="Arial"/>
          <w:lang w:val="ru-RU"/>
        </w:rPr>
        <w:t xml:space="preserve">, который направляет </w:t>
      </w:r>
      <w:r w:rsidR="000E6E63" w:rsidRPr="00B40ED4">
        <w:rPr>
          <w:rFonts w:ascii="Arial" w:hAnsi="Arial" w:cs="Arial"/>
          <w:lang w:val="ru-RU"/>
        </w:rPr>
        <w:t xml:space="preserve">Инвестиционную заявку </w:t>
      </w:r>
      <w:r w:rsidRPr="00B40ED4">
        <w:rPr>
          <w:rFonts w:ascii="Arial" w:hAnsi="Arial" w:cs="Arial"/>
          <w:lang w:val="ru-RU"/>
        </w:rPr>
        <w:t xml:space="preserve">для экспертизы </w:t>
      </w:r>
      <w:r w:rsidR="00994FF9" w:rsidRPr="00B40ED4">
        <w:rPr>
          <w:rFonts w:ascii="Arial" w:hAnsi="Arial" w:cs="Arial"/>
          <w:lang w:val="ru-RU"/>
        </w:rPr>
        <w:t>Менеджеру проекта</w:t>
      </w:r>
      <w:r w:rsidRPr="00B40ED4">
        <w:rPr>
          <w:rFonts w:ascii="Arial" w:hAnsi="Arial" w:cs="Arial"/>
          <w:lang w:val="ru-RU"/>
        </w:rPr>
        <w:t>.</w:t>
      </w:r>
    </w:p>
    <w:p w:rsidR="002B43CC" w:rsidRPr="00B40ED4" w:rsidRDefault="002B43CC" w:rsidP="00E90BEB">
      <w:pPr>
        <w:spacing w:after="0" w:line="240" w:lineRule="auto"/>
        <w:jc w:val="both"/>
        <w:rPr>
          <w:rFonts w:ascii="Arial" w:hAnsi="Arial" w:cs="Arial"/>
          <w:b/>
        </w:rPr>
      </w:pPr>
    </w:p>
    <w:p w:rsidR="00436894" w:rsidRPr="00B40ED4" w:rsidRDefault="00436894" w:rsidP="00E90BEB">
      <w:pPr>
        <w:spacing w:after="0" w:line="240" w:lineRule="auto"/>
        <w:jc w:val="both"/>
        <w:rPr>
          <w:rFonts w:ascii="Arial" w:hAnsi="Arial" w:cs="Arial"/>
        </w:rPr>
      </w:pPr>
    </w:p>
    <w:p w:rsidR="00994FF9" w:rsidRPr="00B40ED4" w:rsidRDefault="00994FF9" w:rsidP="00E90BEB">
      <w:pPr>
        <w:spacing w:after="0" w:line="240" w:lineRule="auto"/>
        <w:jc w:val="both"/>
        <w:rPr>
          <w:rFonts w:ascii="Arial" w:hAnsi="Arial" w:cs="Arial"/>
          <w:b/>
        </w:rPr>
      </w:pPr>
    </w:p>
    <w:p w:rsidR="00994FF9" w:rsidRPr="00B40ED4" w:rsidRDefault="00994FF9" w:rsidP="00E90BEB">
      <w:pPr>
        <w:spacing w:after="0" w:line="240" w:lineRule="auto"/>
        <w:jc w:val="both"/>
        <w:rPr>
          <w:rFonts w:ascii="Arial" w:hAnsi="Arial" w:cs="Arial"/>
          <w:b/>
        </w:rPr>
      </w:pPr>
    </w:p>
    <w:p w:rsidR="00994FF9" w:rsidRPr="00B40ED4" w:rsidRDefault="00994FF9" w:rsidP="00E90BEB">
      <w:pPr>
        <w:spacing w:after="0" w:line="240" w:lineRule="auto"/>
        <w:jc w:val="both"/>
        <w:rPr>
          <w:rFonts w:ascii="Arial" w:hAnsi="Arial" w:cs="Arial"/>
          <w:b/>
        </w:rPr>
      </w:pPr>
    </w:p>
    <w:p w:rsidR="00994FF9" w:rsidRPr="00B40ED4" w:rsidRDefault="00994FF9" w:rsidP="00E90BEB">
      <w:pPr>
        <w:spacing w:after="0" w:line="240" w:lineRule="auto"/>
        <w:jc w:val="both"/>
        <w:rPr>
          <w:rFonts w:ascii="Arial" w:hAnsi="Arial" w:cs="Arial"/>
          <w:b/>
        </w:rPr>
      </w:pPr>
    </w:p>
    <w:p w:rsidR="00994FF9" w:rsidRPr="00B40ED4" w:rsidRDefault="00994FF9" w:rsidP="00E90BEB">
      <w:pPr>
        <w:spacing w:after="0" w:line="240" w:lineRule="auto"/>
        <w:jc w:val="both"/>
        <w:rPr>
          <w:rFonts w:ascii="Arial" w:hAnsi="Arial" w:cs="Arial"/>
          <w:b/>
        </w:rPr>
      </w:pPr>
    </w:p>
    <w:p w:rsidR="00994FF9" w:rsidRPr="00B40ED4" w:rsidRDefault="00994FF9" w:rsidP="00A8505A">
      <w:pPr>
        <w:pStyle w:val="1"/>
        <w:pageBreakBefore/>
        <w:spacing w:before="0"/>
        <w:jc w:val="right"/>
        <w:rPr>
          <w:rFonts w:ascii="Arial" w:hAnsi="Arial" w:cs="Arial"/>
          <w:sz w:val="22"/>
          <w:szCs w:val="22"/>
        </w:rPr>
      </w:pPr>
      <w:bookmarkStart w:id="72" w:name="_Toc422237304"/>
      <w:bookmarkStart w:id="73" w:name="_Toc439084432"/>
      <w:bookmarkStart w:id="74" w:name="_Toc189288829"/>
      <w:bookmarkStart w:id="75" w:name="_Toc189288997"/>
      <w:bookmarkStart w:id="76" w:name="_Toc189289250"/>
      <w:bookmarkStart w:id="77" w:name="_Toc189289902"/>
      <w:bookmarkStart w:id="78" w:name="_Toc189290331"/>
      <w:bookmarkStart w:id="79" w:name="_Toc189290409"/>
      <w:bookmarkStart w:id="80" w:name="_Toc189291342"/>
      <w:bookmarkStart w:id="81" w:name="_Toc189291787"/>
      <w:bookmarkStart w:id="82" w:name="_Toc189292055"/>
      <w:bookmarkStart w:id="83" w:name="_Toc189294274"/>
      <w:bookmarkStart w:id="84" w:name="_Toc189926802"/>
      <w:bookmarkStart w:id="85" w:name="_Toc341457745"/>
      <w:bookmarkStart w:id="86" w:name="_Toc341946862"/>
      <w:bookmarkStart w:id="87" w:name="_Toc180433168"/>
      <w:r w:rsidRPr="00B40ED4">
        <w:rPr>
          <w:rFonts w:ascii="Arial" w:hAnsi="Arial" w:cs="Arial"/>
          <w:sz w:val="22"/>
          <w:szCs w:val="22"/>
        </w:rPr>
        <w:lastRenderedPageBreak/>
        <w:t>Приложение 1</w:t>
      </w:r>
      <w:bookmarkEnd w:id="72"/>
      <w:bookmarkEnd w:id="73"/>
      <w:r w:rsidRPr="00B40ED4">
        <w:rPr>
          <w:rFonts w:ascii="Arial" w:hAnsi="Arial" w:cs="Arial"/>
          <w:sz w:val="22"/>
          <w:szCs w:val="22"/>
        </w:rPr>
        <w:t xml:space="preserve"> </w:t>
      </w:r>
    </w:p>
    <w:bookmarkEnd w:id="74"/>
    <w:bookmarkEnd w:id="75"/>
    <w:bookmarkEnd w:id="76"/>
    <w:bookmarkEnd w:id="77"/>
    <w:bookmarkEnd w:id="78"/>
    <w:bookmarkEnd w:id="79"/>
    <w:bookmarkEnd w:id="80"/>
    <w:bookmarkEnd w:id="81"/>
    <w:bookmarkEnd w:id="82"/>
    <w:bookmarkEnd w:id="83"/>
    <w:bookmarkEnd w:id="84"/>
    <w:bookmarkEnd w:id="85"/>
    <w:bookmarkEnd w:id="86"/>
    <w:p w:rsidR="00683F69" w:rsidRPr="00B40ED4" w:rsidRDefault="00683F69" w:rsidP="00E90BEB">
      <w:pPr>
        <w:pStyle w:val="a1"/>
        <w:spacing w:before="0" w:after="0" w:line="240" w:lineRule="auto"/>
        <w:ind w:left="3969"/>
        <w:rPr>
          <w:rStyle w:val="upmen1"/>
          <w:i/>
          <w:color w:val="auto"/>
          <w:sz w:val="22"/>
          <w:szCs w:val="22"/>
          <w:lang w:val="ru-RU"/>
        </w:rPr>
      </w:pPr>
      <w:r w:rsidRPr="00B40ED4">
        <w:rPr>
          <w:rStyle w:val="upmen1"/>
          <w:i/>
          <w:color w:val="auto"/>
          <w:sz w:val="22"/>
          <w:szCs w:val="22"/>
          <w:lang w:val="ru-RU"/>
        </w:rPr>
        <w:t>на бланке заявителя</w:t>
      </w:r>
    </w:p>
    <w:p w:rsidR="00BA000A" w:rsidRPr="00B40ED4" w:rsidRDefault="00BA000A" w:rsidP="00E90BEB">
      <w:pPr>
        <w:pStyle w:val="a1"/>
        <w:spacing w:before="0" w:after="0" w:line="240" w:lineRule="auto"/>
        <w:ind w:left="3969"/>
        <w:rPr>
          <w:rStyle w:val="upmen1"/>
          <w:color w:val="auto"/>
          <w:sz w:val="22"/>
          <w:szCs w:val="22"/>
          <w:lang w:val="ru-RU"/>
        </w:rPr>
      </w:pPr>
    </w:p>
    <w:p w:rsidR="00BA000A" w:rsidRPr="00B40ED4" w:rsidRDefault="00BA000A" w:rsidP="00E90BEB">
      <w:pPr>
        <w:pStyle w:val="a1"/>
        <w:spacing w:before="0" w:after="0" w:line="240" w:lineRule="auto"/>
        <w:ind w:left="3969"/>
        <w:rPr>
          <w:rStyle w:val="upmen1"/>
          <w:color w:val="auto"/>
          <w:sz w:val="22"/>
          <w:szCs w:val="22"/>
          <w:lang w:val="ru-RU"/>
        </w:rPr>
      </w:pPr>
    </w:p>
    <w:p w:rsidR="00BA000A" w:rsidRPr="00B40ED4" w:rsidRDefault="00BA000A" w:rsidP="00E90BEB">
      <w:pPr>
        <w:pStyle w:val="a1"/>
        <w:spacing w:before="0" w:after="0" w:line="240" w:lineRule="auto"/>
        <w:ind w:left="3969"/>
        <w:rPr>
          <w:rStyle w:val="upmen1"/>
          <w:color w:val="auto"/>
          <w:sz w:val="22"/>
          <w:szCs w:val="22"/>
          <w:lang w:val="ru-RU"/>
        </w:rPr>
      </w:pPr>
    </w:p>
    <w:p w:rsidR="00683F69" w:rsidRPr="00B40ED4" w:rsidRDefault="00683F69" w:rsidP="00E90BEB">
      <w:pPr>
        <w:pStyle w:val="a1"/>
        <w:spacing w:before="0" w:after="0" w:line="240" w:lineRule="auto"/>
        <w:ind w:left="3969"/>
        <w:rPr>
          <w:rStyle w:val="upmen1"/>
          <w:color w:val="auto"/>
          <w:sz w:val="22"/>
          <w:szCs w:val="22"/>
          <w:lang w:val="ru-RU"/>
        </w:rPr>
      </w:pPr>
      <w:r w:rsidRPr="00B40ED4">
        <w:rPr>
          <w:rStyle w:val="upmen1"/>
          <w:color w:val="auto"/>
          <w:sz w:val="22"/>
          <w:szCs w:val="22"/>
          <w:lang w:val="ru-RU"/>
        </w:rPr>
        <w:t>Генеральному директору</w:t>
      </w:r>
    </w:p>
    <w:p w:rsidR="00683F69" w:rsidRPr="00B40ED4" w:rsidRDefault="00683F69" w:rsidP="00E90BEB">
      <w:pPr>
        <w:pStyle w:val="a1"/>
        <w:spacing w:before="0" w:after="0" w:line="240" w:lineRule="auto"/>
        <w:ind w:left="3969"/>
        <w:rPr>
          <w:rStyle w:val="upmen1"/>
          <w:color w:val="auto"/>
          <w:sz w:val="22"/>
          <w:szCs w:val="22"/>
          <w:lang w:val="ru-RU"/>
        </w:rPr>
      </w:pPr>
      <w:r w:rsidRPr="00B40ED4">
        <w:rPr>
          <w:rStyle w:val="upmen1"/>
          <w:color w:val="auto"/>
          <w:sz w:val="22"/>
          <w:szCs w:val="22"/>
          <w:lang w:val="ru-RU"/>
        </w:rPr>
        <w:t>Фонд развития Югры</w:t>
      </w:r>
    </w:p>
    <w:p w:rsidR="00683F69" w:rsidRPr="00B40ED4" w:rsidRDefault="00683F69" w:rsidP="00E90BEB">
      <w:pPr>
        <w:pStyle w:val="a1"/>
        <w:spacing w:before="0" w:after="0" w:line="240" w:lineRule="auto"/>
        <w:ind w:left="3969"/>
        <w:rPr>
          <w:rStyle w:val="upmen1"/>
          <w:color w:val="auto"/>
          <w:sz w:val="22"/>
          <w:szCs w:val="22"/>
          <w:lang w:val="ru-RU"/>
        </w:rPr>
      </w:pPr>
      <w:r w:rsidRPr="00B40ED4">
        <w:rPr>
          <w:rStyle w:val="upmen1"/>
          <w:color w:val="auto"/>
          <w:sz w:val="22"/>
          <w:szCs w:val="22"/>
          <w:lang w:val="ru-RU"/>
        </w:rPr>
        <w:t>С.А. Внукову</w:t>
      </w:r>
    </w:p>
    <w:p w:rsidR="00683F69" w:rsidRPr="00B40ED4" w:rsidRDefault="00683F69" w:rsidP="00A8505A">
      <w:pPr>
        <w:pStyle w:val="a1"/>
        <w:spacing w:before="0" w:after="0" w:line="360" w:lineRule="auto"/>
        <w:rPr>
          <w:rFonts w:ascii="Arial" w:hAnsi="Arial" w:cs="Arial"/>
          <w:szCs w:val="22"/>
          <w:lang w:val="ru-RU"/>
        </w:rPr>
      </w:pPr>
    </w:p>
    <w:p w:rsidR="00BA000A" w:rsidRPr="00B40ED4" w:rsidRDefault="00BA000A" w:rsidP="00A8505A">
      <w:pPr>
        <w:pStyle w:val="a1"/>
        <w:spacing w:before="0" w:after="0" w:line="360" w:lineRule="auto"/>
        <w:jc w:val="center"/>
        <w:rPr>
          <w:rFonts w:ascii="Arial" w:hAnsi="Arial" w:cs="Arial"/>
          <w:szCs w:val="22"/>
          <w:lang w:val="ru-RU"/>
        </w:rPr>
      </w:pPr>
      <w:r w:rsidRPr="00B40ED4">
        <w:rPr>
          <w:rFonts w:ascii="Arial" w:hAnsi="Arial" w:cs="Arial"/>
          <w:szCs w:val="22"/>
          <w:lang w:val="ru-RU"/>
        </w:rPr>
        <w:t>Инвестиционная заявка</w:t>
      </w:r>
    </w:p>
    <w:p w:rsidR="00BA000A" w:rsidRPr="00B40ED4" w:rsidRDefault="00BA000A" w:rsidP="00A8505A">
      <w:pPr>
        <w:pStyle w:val="a1"/>
        <w:spacing w:before="0" w:after="0" w:line="360" w:lineRule="auto"/>
        <w:rPr>
          <w:rFonts w:ascii="Arial" w:hAnsi="Arial" w:cs="Arial"/>
          <w:szCs w:val="22"/>
          <w:lang w:val="ru-RU"/>
        </w:rPr>
      </w:pPr>
    </w:p>
    <w:p w:rsidR="00683F69" w:rsidRPr="00B40ED4" w:rsidRDefault="00683F69" w:rsidP="00A8505A">
      <w:pPr>
        <w:pStyle w:val="a1"/>
        <w:spacing w:before="0" w:after="0" w:line="360" w:lineRule="auto"/>
        <w:rPr>
          <w:rFonts w:ascii="Arial" w:hAnsi="Arial" w:cs="Arial"/>
          <w:szCs w:val="22"/>
          <w:lang w:val="ru-RU"/>
        </w:rPr>
      </w:pPr>
      <w:r w:rsidRPr="00B40ED4">
        <w:rPr>
          <w:rFonts w:ascii="Arial" w:hAnsi="Arial" w:cs="Arial"/>
          <w:szCs w:val="22"/>
          <w:lang w:val="ru-RU"/>
        </w:rPr>
        <w:t xml:space="preserve">Наименование проекта: </w:t>
      </w:r>
      <w:r w:rsidRPr="00B40ED4">
        <w:rPr>
          <w:rFonts w:ascii="Arial" w:hAnsi="Arial" w:cs="Arial"/>
          <w:szCs w:val="22"/>
          <w:lang w:val="ru-RU"/>
        </w:rPr>
        <w:fldChar w:fldCharType="begin">
          <w:ffData>
            <w:name w:val="Text1"/>
            <w:enabled/>
            <w:calcOnExit w:val="0"/>
            <w:textInput/>
          </w:ffData>
        </w:fldChar>
      </w:r>
      <w:bookmarkStart w:id="88" w:name="Text1"/>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88"/>
      <w:r w:rsidRPr="00B40ED4">
        <w:rPr>
          <w:rFonts w:ascii="Arial" w:hAnsi="Arial" w:cs="Arial"/>
          <w:szCs w:val="22"/>
          <w:lang w:val="ru-RU"/>
        </w:rPr>
        <w:t>_______________________________________________</w:t>
      </w:r>
    </w:p>
    <w:p w:rsidR="00683F69" w:rsidRPr="00B40ED4" w:rsidRDefault="00683F69" w:rsidP="00A8505A">
      <w:pPr>
        <w:pStyle w:val="a1"/>
        <w:spacing w:before="0" w:after="0" w:line="360" w:lineRule="auto"/>
        <w:jc w:val="center"/>
        <w:rPr>
          <w:rFonts w:ascii="Arial" w:hAnsi="Arial" w:cs="Arial"/>
          <w:b/>
          <w:szCs w:val="22"/>
          <w:lang w:val="ru-RU"/>
        </w:rPr>
      </w:pPr>
    </w:p>
    <w:p w:rsidR="00683F69" w:rsidRPr="00B40ED4" w:rsidRDefault="00683F69" w:rsidP="00A8505A">
      <w:pPr>
        <w:pStyle w:val="a1"/>
        <w:spacing w:before="0" w:after="0" w:line="360" w:lineRule="auto"/>
        <w:jc w:val="center"/>
        <w:rPr>
          <w:rFonts w:ascii="Arial" w:hAnsi="Arial" w:cs="Arial"/>
          <w:b/>
          <w:szCs w:val="22"/>
          <w:lang w:val="ru-RU"/>
        </w:rPr>
      </w:pPr>
    </w:p>
    <w:p w:rsidR="00683F69" w:rsidRPr="00B40ED4" w:rsidRDefault="00683F69" w:rsidP="00A8505A">
      <w:pPr>
        <w:pStyle w:val="a1"/>
        <w:spacing w:before="0" w:after="0" w:line="360" w:lineRule="auto"/>
        <w:jc w:val="center"/>
        <w:rPr>
          <w:rFonts w:ascii="Arial" w:hAnsi="Arial" w:cs="Arial"/>
          <w:b/>
          <w:szCs w:val="22"/>
          <w:lang w:val="ru-RU"/>
        </w:rPr>
      </w:pPr>
    </w:p>
    <w:p w:rsidR="00683F69" w:rsidRPr="00B40ED4" w:rsidRDefault="00683F69" w:rsidP="00A8505A">
      <w:pPr>
        <w:pStyle w:val="a1"/>
        <w:spacing w:before="0" w:after="0" w:line="360" w:lineRule="auto"/>
        <w:jc w:val="both"/>
        <w:rPr>
          <w:rFonts w:ascii="Arial" w:hAnsi="Arial" w:cs="Arial"/>
          <w:szCs w:val="22"/>
          <w:lang w:val="ru-RU"/>
        </w:rPr>
      </w:pPr>
      <w:r w:rsidRPr="00B40ED4">
        <w:rPr>
          <w:rFonts w:ascii="Arial" w:hAnsi="Arial" w:cs="Arial"/>
          <w:szCs w:val="22"/>
          <w:lang w:val="ru-RU"/>
        </w:rPr>
        <w:t>Сведения подготовлены:</w:t>
      </w:r>
    </w:p>
    <w:p w:rsidR="00683F69" w:rsidRPr="00B40ED4" w:rsidRDefault="00683F69" w:rsidP="00A8505A">
      <w:pPr>
        <w:pStyle w:val="a1"/>
        <w:spacing w:before="0" w:after="0" w:line="360" w:lineRule="auto"/>
        <w:jc w:val="both"/>
        <w:rPr>
          <w:rFonts w:ascii="Arial" w:hAnsi="Arial" w:cs="Arial"/>
          <w:szCs w:val="22"/>
          <w:lang w:val="ru-RU"/>
        </w:rPr>
      </w:pPr>
      <w:r w:rsidRPr="00B40ED4">
        <w:rPr>
          <w:rFonts w:ascii="Arial" w:hAnsi="Arial" w:cs="Arial"/>
          <w:szCs w:val="22"/>
          <w:lang w:val="ru-RU"/>
        </w:rPr>
        <w:fldChar w:fldCharType="begin">
          <w:ffData>
            <w:name w:val="Text2"/>
            <w:enabled/>
            <w:calcOnExit w:val="0"/>
            <w:textInput/>
          </w:ffData>
        </w:fldChar>
      </w:r>
      <w:bookmarkStart w:id="89" w:name="Text2"/>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89"/>
      <w:r w:rsidRPr="00B40ED4">
        <w:rPr>
          <w:rFonts w:ascii="Arial" w:hAnsi="Arial" w:cs="Arial"/>
          <w:szCs w:val="22"/>
          <w:lang w:val="ru-RU"/>
        </w:rPr>
        <w:t>____________________________(наименование Инициатора проекта)</w:t>
      </w:r>
    </w:p>
    <w:p w:rsidR="00683F69" w:rsidRPr="00B40ED4" w:rsidRDefault="00683F69" w:rsidP="00A8505A">
      <w:pPr>
        <w:pStyle w:val="a1"/>
        <w:spacing w:before="0" w:after="0" w:line="360" w:lineRule="auto"/>
        <w:jc w:val="both"/>
        <w:rPr>
          <w:rFonts w:ascii="Arial" w:hAnsi="Arial" w:cs="Arial"/>
          <w:szCs w:val="22"/>
          <w:lang w:val="ru-RU"/>
        </w:rPr>
      </w:pPr>
      <w:r w:rsidRPr="00B40ED4">
        <w:rPr>
          <w:rFonts w:ascii="Arial" w:hAnsi="Arial" w:cs="Arial"/>
          <w:szCs w:val="22"/>
          <w:lang w:val="ru-RU"/>
        </w:rPr>
        <w:t xml:space="preserve">Удостоверяем, что указанная в настоящей анкете информация является полной и достоверной и может быть подтверждена в случае необходимости документально. Выражаем согласие на полную проверку достоверности вышеуказанных данных. Обязуемся своевременно информировать Фонд развития </w:t>
      </w:r>
      <w:r w:rsidR="008500EB" w:rsidRPr="00B40ED4">
        <w:rPr>
          <w:rFonts w:ascii="Arial" w:hAnsi="Arial" w:cs="Arial"/>
          <w:szCs w:val="22"/>
          <w:lang w:val="ru-RU"/>
        </w:rPr>
        <w:t>Ханты-Мансийского автономного округа</w:t>
      </w:r>
      <w:r w:rsidR="009C07D6" w:rsidRPr="00B40ED4">
        <w:rPr>
          <w:rFonts w:ascii="Arial" w:hAnsi="Arial" w:cs="Arial"/>
          <w:szCs w:val="22"/>
          <w:lang w:val="ru-RU"/>
        </w:rPr>
        <w:t xml:space="preserve"> </w:t>
      </w:r>
      <w:r w:rsidR="008500EB" w:rsidRPr="00B40ED4">
        <w:rPr>
          <w:rFonts w:ascii="Arial" w:hAnsi="Arial" w:cs="Arial"/>
          <w:szCs w:val="22"/>
          <w:lang w:val="ru-RU"/>
        </w:rPr>
        <w:t>-</w:t>
      </w:r>
      <w:r w:rsidR="009C07D6" w:rsidRPr="00B40ED4">
        <w:rPr>
          <w:rFonts w:ascii="Arial" w:hAnsi="Arial" w:cs="Arial"/>
          <w:szCs w:val="22"/>
          <w:lang w:val="ru-RU"/>
        </w:rPr>
        <w:t xml:space="preserve"> </w:t>
      </w:r>
      <w:r w:rsidR="008500EB" w:rsidRPr="00B40ED4">
        <w:rPr>
          <w:rFonts w:ascii="Arial" w:hAnsi="Arial" w:cs="Arial"/>
          <w:szCs w:val="22"/>
          <w:lang w:val="ru-RU"/>
        </w:rPr>
        <w:t>Югры</w:t>
      </w:r>
      <w:r w:rsidRPr="00B40ED4">
        <w:rPr>
          <w:rFonts w:ascii="Arial" w:hAnsi="Arial" w:cs="Arial"/>
          <w:szCs w:val="22"/>
          <w:lang w:val="ru-RU"/>
        </w:rPr>
        <w:t xml:space="preserve"> обо всех изменениях данной информации, информации о Проекте, а также о существенных изменениях финансового состояния.</w:t>
      </w:r>
    </w:p>
    <w:p w:rsidR="00683F69" w:rsidRPr="00B40ED4" w:rsidRDefault="00683F69" w:rsidP="00A8505A">
      <w:pPr>
        <w:pStyle w:val="a1"/>
        <w:spacing w:before="0" w:after="0" w:line="360" w:lineRule="auto"/>
        <w:jc w:val="both"/>
        <w:rPr>
          <w:rFonts w:ascii="Arial" w:hAnsi="Arial" w:cs="Arial"/>
          <w:szCs w:val="22"/>
          <w:lang w:val="ru-RU"/>
        </w:rPr>
      </w:pPr>
      <w:r w:rsidRPr="00B40ED4">
        <w:rPr>
          <w:rFonts w:ascii="Arial" w:hAnsi="Arial" w:cs="Arial"/>
          <w:szCs w:val="22"/>
          <w:lang w:val="ru-RU"/>
        </w:rPr>
        <w:t>От Инициатора проекта:</w:t>
      </w:r>
    </w:p>
    <w:p w:rsidR="00683F69" w:rsidRPr="00B40ED4" w:rsidRDefault="00683F69" w:rsidP="00A8505A">
      <w:pPr>
        <w:pStyle w:val="a1"/>
        <w:spacing w:before="0" w:after="0" w:line="360" w:lineRule="auto"/>
        <w:jc w:val="right"/>
        <w:rPr>
          <w:rFonts w:ascii="Arial" w:hAnsi="Arial" w:cs="Arial"/>
          <w:szCs w:val="22"/>
          <w:lang w:val="ru-RU"/>
        </w:rPr>
      </w:pPr>
      <w:r w:rsidRPr="00B40ED4">
        <w:rPr>
          <w:rFonts w:ascii="Arial" w:hAnsi="Arial" w:cs="Arial"/>
          <w:szCs w:val="22"/>
          <w:lang w:val="ru-RU"/>
        </w:rPr>
        <w:t xml:space="preserve"> </w:t>
      </w:r>
      <w:r w:rsidRPr="00B40ED4">
        <w:rPr>
          <w:rFonts w:ascii="Arial" w:hAnsi="Arial" w:cs="Arial"/>
          <w:szCs w:val="22"/>
          <w:lang w:val="ru-RU"/>
        </w:rPr>
        <w:fldChar w:fldCharType="begin">
          <w:ffData>
            <w:name w:val="Text3"/>
            <w:enabled/>
            <w:calcOnExit w:val="0"/>
            <w:textInput/>
          </w:ffData>
        </w:fldChar>
      </w:r>
      <w:bookmarkStart w:id="90" w:name="Text3"/>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90"/>
      <w:r w:rsidRPr="00B40ED4">
        <w:rPr>
          <w:rFonts w:ascii="Arial" w:hAnsi="Arial" w:cs="Arial"/>
          <w:szCs w:val="22"/>
          <w:lang w:val="ru-RU"/>
        </w:rPr>
        <w:t>_______________________________________ (наименование должности)</w:t>
      </w:r>
    </w:p>
    <w:p w:rsidR="00683F69" w:rsidRPr="00B40ED4" w:rsidRDefault="00683F69" w:rsidP="00A8505A">
      <w:pPr>
        <w:pStyle w:val="a1"/>
        <w:spacing w:before="0" w:after="0" w:line="360" w:lineRule="auto"/>
        <w:jc w:val="right"/>
        <w:rPr>
          <w:rFonts w:ascii="Arial" w:hAnsi="Arial" w:cs="Arial"/>
          <w:szCs w:val="22"/>
          <w:lang w:val="ru-RU"/>
        </w:rPr>
      </w:pPr>
    </w:p>
    <w:p w:rsidR="00683F69" w:rsidRPr="00B40ED4" w:rsidRDefault="00683F69" w:rsidP="00A8505A">
      <w:pPr>
        <w:pStyle w:val="a1"/>
        <w:spacing w:before="0" w:after="0" w:line="360" w:lineRule="auto"/>
        <w:jc w:val="right"/>
        <w:rPr>
          <w:rFonts w:ascii="Arial" w:hAnsi="Arial" w:cs="Arial"/>
          <w:szCs w:val="22"/>
          <w:lang w:val="ru-RU"/>
        </w:rPr>
      </w:pPr>
      <w:r w:rsidRPr="00B40ED4">
        <w:rPr>
          <w:rFonts w:ascii="Arial" w:hAnsi="Arial" w:cs="Arial"/>
          <w:szCs w:val="22"/>
          <w:lang w:val="ru-RU"/>
        </w:rPr>
        <w:fldChar w:fldCharType="begin">
          <w:ffData>
            <w:name w:val="Text4"/>
            <w:enabled/>
            <w:calcOnExit w:val="0"/>
            <w:textInput/>
          </w:ffData>
        </w:fldChar>
      </w:r>
      <w:bookmarkStart w:id="91" w:name="Text4"/>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91"/>
      <w:r w:rsidRPr="00B40ED4">
        <w:rPr>
          <w:rFonts w:ascii="Arial" w:hAnsi="Arial" w:cs="Arial"/>
          <w:szCs w:val="22"/>
          <w:lang w:val="ru-RU"/>
        </w:rPr>
        <w:t xml:space="preserve">__________________ (подпись) </w:t>
      </w: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________________(инициалы и фамилия)</w:t>
      </w:r>
    </w:p>
    <w:p w:rsidR="00683F69" w:rsidRPr="00B40ED4" w:rsidRDefault="00683F69" w:rsidP="00A8505A">
      <w:pPr>
        <w:pStyle w:val="a1"/>
        <w:spacing w:before="0" w:after="0" w:line="360" w:lineRule="auto"/>
        <w:jc w:val="right"/>
        <w:rPr>
          <w:rFonts w:ascii="Arial" w:hAnsi="Arial" w:cs="Arial"/>
          <w:szCs w:val="22"/>
          <w:lang w:val="ru-RU"/>
        </w:rPr>
      </w:pPr>
    </w:p>
    <w:p w:rsidR="00683F69" w:rsidRPr="00B40ED4" w:rsidRDefault="00683F69" w:rsidP="00A8505A">
      <w:pPr>
        <w:pStyle w:val="a1"/>
        <w:spacing w:before="0" w:after="0" w:line="360" w:lineRule="auto"/>
        <w:jc w:val="right"/>
        <w:rPr>
          <w:rFonts w:ascii="Arial" w:hAnsi="Arial" w:cs="Arial"/>
          <w:szCs w:val="22"/>
          <w:lang w:val="ru-RU"/>
        </w:rPr>
      </w:pPr>
    </w:p>
    <w:p w:rsidR="00683F69" w:rsidRPr="00B40ED4" w:rsidRDefault="00683F69" w:rsidP="00A8505A">
      <w:pPr>
        <w:pStyle w:val="a1"/>
        <w:spacing w:before="0" w:after="0" w:line="360" w:lineRule="auto"/>
        <w:jc w:val="right"/>
        <w:rPr>
          <w:rFonts w:ascii="Arial" w:hAnsi="Arial" w:cs="Arial"/>
          <w:szCs w:val="22"/>
          <w:lang w:val="ru-RU"/>
        </w:rPr>
      </w:pPr>
      <w:r w:rsidRPr="00B40ED4">
        <w:rPr>
          <w:rFonts w:ascii="Arial" w:hAnsi="Arial" w:cs="Arial"/>
          <w:szCs w:val="22"/>
          <w:lang w:val="ru-RU"/>
        </w:rPr>
        <w:t xml:space="preserve"> (место для печати)</w:t>
      </w:r>
    </w:p>
    <w:p w:rsidR="00683F69" w:rsidRPr="00B40ED4" w:rsidRDefault="00683F69" w:rsidP="00A8505A">
      <w:pPr>
        <w:pStyle w:val="a1"/>
        <w:spacing w:before="0" w:after="0" w:line="360" w:lineRule="auto"/>
        <w:jc w:val="right"/>
        <w:rPr>
          <w:rFonts w:ascii="Arial" w:hAnsi="Arial" w:cs="Arial"/>
          <w:szCs w:val="22"/>
          <w:lang w:val="ru-RU"/>
        </w:rPr>
      </w:pPr>
    </w:p>
    <w:p w:rsidR="00683F69" w:rsidRPr="00B40ED4" w:rsidRDefault="00683F69" w:rsidP="00A8505A">
      <w:pPr>
        <w:pStyle w:val="a1"/>
        <w:spacing w:before="0" w:after="0" w:line="360" w:lineRule="auto"/>
        <w:jc w:val="right"/>
        <w:rPr>
          <w:rFonts w:ascii="Arial" w:hAnsi="Arial" w:cs="Arial"/>
          <w:szCs w:val="22"/>
          <w:lang w:val="ru-RU"/>
        </w:rPr>
      </w:pPr>
      <w:r w:rsidRPr="00B40ED4">
        <w:rPr>
          <w:rFonts w:ascii="Arial" w:hAnsi="Arial" w:cs="Arial"/>
          <w:szCs w:val="22"/>
          <w:lang w:val="ru-RU"/>
        </w:rPr>
        <w:t>Дата заполнения Инвестиционной заявки «</w:t>
      </w:r>
      <w:r w:rsidRPr="00B40ED4">
        <w:rPr>
          <w:rFonts w:ascii="Arial" w:hAnsi="Arial" w:cs="Arial"/>
          <w:szCs w:val="22"/>
          <w:u w:val="single"/>
          <w:lang w:val="ru-RU"/>
        </w:rPr>
        <w:fldChar w:fldCharType="begin">
          <w:ffData>
            <w:name w:val="Text8"/>
            <w:enabled/>
            <w:calcOnExit w:val="0"/>
            <w:textInput/>
          </w:ffData>
        </w:fldChar>
      </w:r>
      <w:bookmarkStart w:id="92" w:name="Text8"/>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bookmarkEnd w:id="92"/>
      <w:r w:rsidRPr="00B40ED4">
        <w:rPr>
          <w:rFonts w:ascii="Arial" w:hAnsi="Arial" w:cs="Arial"/>
          <w:szCs w:val="22"/>
          <w:lang w:val="ru-RU"/>
        </w:rPr>
        <w:t xml:space="preserve">» </w:t>
      </w:r>
      <w:r w:rsidRPr="00B40ED4">
        <w:rPr>
          <w:rFonts w:ascii="Arial" w:hAnsi="Arial" w:cs="Arial"/>
          <w:szCs w:val="22"/>
          <w:u w:val="single"/>
          <w:lang w:val="ru-RU"/>
        </w:rPr>
        <w:fldChar w:fldCharType="begin">
          <w:ffData>
            <w:name w:val="Text9"/>
            <w:enabled/>
            <w:calcOnExit w:val="0"/>
            <w:textInput/>
          </w:ffData>
        </w:fldChar>
      </w:r>
      <w:bookmarkStart w:id="93" w:name="Text9"/>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bookmarkEnd w:id="93"/>
      <w:r w:rsidRPr="00B40ED4">
        <w:rPr>
          <w:rFonts w:ascii="Arial" w:hAnsi="Arial" w:cs="Arial"/>
          <w:szCs w:val="22"/>
          <w:lang w:val="ru-RU"/>
        </w:rPr>
        <w:t xml:space="preserve"> 20 </w:t>
      </w:r>
      <w:r w:rsidRPr="00B40ED4">
        <w:rPr>
          <w:rFonts w:ascii="Arial" w:hAnsi="Arial" w:cs="Arial"/>
          <w:szCs w:val="22"/>
          <w:u w:val="single"/>
          <w:lang w:val="ru-RU"/>
        </w:rPr>
        <w:fldChar w:fldCharType="begin">
          <w:ffData>
            <w:name w:val="Text8"/>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года</w:t>
      </w:r>
    </w:p>
    <w:p w:rsidR="00683F69" w:rsidRPr="00B40ED4" w:rsidRDefault="00683F69" w:rsidP="00A8505A">
      <w:pPr>
        <w:pStyle w:val="a1"/>
        <w:spacing w:before="0" w:after="0" w:line="360" w:lineRule="auto"/>
        <w:jc w:val="both"/>
        <w:rPr>
          <w:rFonts w:ascii="Arial" w:hAnsi="Arial" w:cs="Arial"/>
          <w:sz w:val="24"/>
          <w:szCs w:val="24"/>
          <w:lang w:val="ru-RU"/>
        </w:rPr>
        <w:sectPr w:rsidR="00683F69" w:rsidRPr="00B40ED4" w:rsidSect="00683F69">
          <w:headerReference w:type="default" r:id="rId10"/>
          <w:footerReference w:type="even" r:id="rId11"/>
          <w:footerReference w:type="default" r:id="rId12"/>
          <w:pgSz w:w="11907" w:h="16840" w:code="9"/>
          <w:pgMar w:top="720" w:right="567" w:bottom="567" w:left="1418" w:header="1077" w:footer="709" w:gutter="0"/>
          <w:cols w:space="708"/>
          <w:docGrid w:linePitch="360"/>
        </w:sectPr>
      </w:pPr>
    </w:p>
    <w:p w:rsidR="00683F69" w:rsidRPr="00B40ED4" w:rsidRDefault="00683F69" w:rsidP="00A8505A">
      <w:pPr>
        <w:pStyle w:val="20"/>
        <w:spacing w:before="0"/>
        <w:jc w:val="both"/>
        <w:rPr>
          <w:rFonts w:ascii="Arial" w:hAnsi="Arial" w:cs="Arial"/>
          <w:color w:val="auto"/>
          <w:sz w:val="22"/>
          <w:szCs w:val="22"/>
        </w:rPr>
      </w:pPr>
      <w:bookmarkStart w:id="94" w:name="_Toc341946864"/>
      <w:bookmarkStart w:id="95" w:name="_Toc422237305"/>
      <w:bookmarkStart w:id="96" w:name="_Toc439084433"/>
      <w:bookmarkStart w:id="97" w:name="_Toc189288831"/>
      <w:bookmarkStart w:id="98" w:name="_Toc189288999"/>
      <w:bookmarkStart w:id="99" w:name="_Toc189289252"/>
      <w:bookmarkStart w:id="100" w:name="_Toc189289905"/>
      <w:bookmarkStart w:id="101" w:name="_Toc189290333"/>
      <w:bookmarkStart w:id="102" w:name="_Toc189290411"/>
      <w:bookmarkStart w:id="103" w:name="_Toc189291344"/>
      <w:bookmarkStart w:id="104" w:name="_Toc189291789"/>
      <w:bookmarkStart w:id="105" w:name="_Toc189292057"/>
      <w:bookmarkStart w:id="106" w:name="_Toc189293884"/>
      <w:bookmarkStart w:id="107" w:name="_Toc189294276"/>
      <w:r w:rsidRPr="00B40ED4">
        <w:rPr>
          <w:rFonts w:ascii="Arial" w:hAnsi="Arial" w:cs="Arial"/>
          <w:color w:val="auto"/>
          <w:sz w:val="22"/>
          <w:szCs w:val="22"/>
        </w:rPr>
        <w:lastRenderedPageBreak/>
        <w:t>Раздел 1. Общие сведения об Инициаторе проекта и Основных участниках проекта</w:t>
      </w:r>
      <w:bookmarkEnd w:id="94"/>
      <w:bookmarkEnd w:id="95"/>
      <w:bookmarkEnd w:id="96"/>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5504"/>
        <w:gridCol w:w="103"/>
      </w:tblGrid>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1.1.</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 xml:space="preserve">Наименование </w:t>
            </w:r>
            <w:r w:rsidR="004A68CE" w:rsidRPr="00B40ED4">
              <w:rPr>
                <w:rFonts w:ascii="Arial" w:hAnsi="Arial" w:cs="Arial"/>
                <w:szCs w:val="22"/>
                <w:lang w:val="ru-RU"/>
              </w:rPr>
              <w:t xml:space="preserve">участника </w:t>
            </w:r>
            <w:r w:rsidRPr="00B40ED4">
              <w:rPr>
                <w:rFonts w:ascii="Arial" w:hAnsi="Arial" w:cs="Arial"/>
                <w:szCs w:val="22"/>
                <w:lang w:val="ru-RU"/>
              </w:rPr>
              <w:t>проекта (полное и сокращенное)</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1.3.</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Организационно-правовая форма Инициатора проекта</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1.4.</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Основные виды деятельности</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1.5.</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Основные виды производимой продукции (предоставляемых услуг)</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1.6.</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Срок деятельности предприятия, лет</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1.7.</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Среднесписочная численность работников, человек</w:t>
            </w:r>
          </w:p>
        </w:tc>
        <w:tc>
          <w:tcPr>
            <w:tcW w:w="5607" w:type="dxa"/>
            <w:gridSpan w:val="2"/>
          </w:tcPr>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Указывается на дату заполнения Инвестиционной заявки</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1.8.</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Основные финансовые показатели за последний год и на последнюю дату квартальной отчетности.</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В соответствии с годовой финансовой отчетностью за 20</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 xml:space="preserve"> год: </w:t>
            </w:r>
          </w:p>
          <w:p w:rsidR="00683F69" w:rsidRPr="00B40ED4" w:rsidRDefault="00683F69" w:rsidP="00A8505A">
            <w:pPr>
              <w:pStyle w:val="a1"/>
              <w:numPr>
                <w:ilvl w:val="0"/>
                <w:numId w:val="56"/>
              </w:numPr>
              <w:spacing w:before="0" w:after="0"/>
              <w:rPr>
                <w:rFonts w:ascii="Arial" w:hAnsi="Arial" w:cs="Arial"/>
                <w:szCs w:val="22"/>
                <w:lang w:val="ru-RU"/>
              </w:rPr>
            </w:pPr>
            <w:r w:rsidRPr="00B40ED4">
              <w:rPr>
                <w:rFonts w:ascii="Arial" w:hAnsi="Arial" w:cs="Arial"/>
                <w:szCs w:val="22"/>
                <w:lang w:val="ru-RU"/>
              </w:rPr>
              <w:t xml:space="preserve">валюта баланса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w:t>
            </w:r>
          </w:p>
          <w:p w:rsidR="00683F69" w:rsidRPr="00B40ED4" w:rsidRDefault="00683F69" w:rsidP="00A8505A">
            <w:pPr>
              <w:pStyle w:val="a1"/>
              <w:numPr>
                <w:ilvl w:val="0"/>
                <w:numId w:val="56"/>
              </w:numPr>
              <w:spacing w:before="0" w:after="0"/>
              <w:rPr>
                <w:rFonts w:ascii="Arial" w:hAnsi="Arial" w:cs="Arial"/>
                <w:szCs w:val="22"/>
                <w:lang w:val="ru-RU"/>
              </w:rPr>
            </w:pPr>
            <w:r w:rsidRPr="00B40ED4">
              <w:rPr>
                <w:rFonts w:ascii="Arial" w:hAnsi="Arial" w:cs="Arial"/>
                <w:szCs w:val="22"/>
                <w:lang w:val="ru-RU"/>
              </w:rPr>
              <w:t xml:space="preserve">выручка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w:t>
            </w:r>
          </w:p>
          <w:p w:rsidR="00683F69" w:rsidRPr="00B40ED4" w:rsidRDefault="00683F69" w:rsidP="00A8505A">
            <w:pPr>
              <w:pStyle w:val="a1"/>
              <w:numPr>
                <w:ilvl w:val="0"/>
                <w:numId w:val="56"/>
              </w:numPr>
              <w:spacing w:before="0" w:after="0"/>
              <w:rPr>
                <w:rFonts w:ascii="Arial" w:hAnsi="Arial" w:cs="Arial"/>
                <w:szCs w:val="22"/>
                <w:lang w:val="ru-RU"/>
              </w:rPr>
            </w:pPr>
            <w:r w:rsidRPr="00B40ED4">
              <w:rPr>
                <w:rFonts w:ascii="Arial" w:hAnsi="Arial" w:cs="Arial"/>
                <w:szCs w:val="22"/>
                <w:lang w:val="ru-RU"/>
              </w:rPr>
              <w:t>чистая прибыль</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w:t>
            </w:r>
          </w:p>
          <w:p w:rsidR="00683F69" w:rsidRPr="00B40ED4" w:rsidRDefault="00683F69"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 xml:space="preserve">В соответствии с последней квартальной отчетностью за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 xml:space="preserve"> кв.   20</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 xml:space="preserve"> года: </w:t>
            </w:r>
          </w:p>
          <w:p w:rsidR="00683F69" w:rsidRPr="00B40ED4" w:rsidRDefault="00683F69" w:rsidP="00A8505A">
            <w:pPr>
              <w:pStyle w:val="a1"/>
              <w:numPr>
                <w:ilvl w:val="0"/>
                <w:numId w:val="56"/>
              </w:numPr>
              <w:spacing w:before="0" w:after="0"/>
              <w:rPr>
                <w:rFonts w:ascii="Arial" w:hAnsi="Arial" w:cs="Arial"/>
                <w:szCs w:val="22"/>
                <w:lang w:val="ru-RU"/>
              </w:rPr>
            </w:pPr>
            <w:r w:rsidRPr="00B40ED4">
              <w:rPr>
                <w:rFonts w:ascii="Arial" w:hAnsi="Arial" w:cs="Arial"/>
                <w:szCs w:val="22"/>
                <w:lang w:val="ru-RU"/>
              </w:rPr>
              <w:t xml:space="preserve">валюта баланса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w:t>
            </w:r>
          </w:p>
          <w:p w:rsidR="00683F69" w:rsidRPr="00B40ED4" w:rsidRDefault="00683F69" w:rsidP="00A8505A">
            <w:pPr>
              <w:pStyle w:val="a1"/>
              <w:numPr>
                <w:ilvl w:val="0"/>
                <w:numId w:val="56"/>
              </w:numPr>
              <w:spacing w:before="0" w:after="0"/>
              <w:rPr>
                <w:rFonts w:ascii="Arial" w:hAnsi="Arial" w:cs="Arial"/>
                <w:szCs w:val="22"/>
                <w:lang w:val="ru-RU"/>
              </w:rPr>
            </w:pPr>
            <w:r w:rsidRPr="00B40ED4">
              <w:rPr>
                <w:rFonts w:ascii="Arial" w:hAnsi="Arial" w:cs="Arial"/>
                <w:szCs w:val="22"/>
                <w:lang w:val="ru-RU"/>
              </w:rPr>
              <w:t xml:space="preserve">выручка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w:t>
            </w: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чистая прибыль</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w:t>
            </w:r>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1.9.</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Юридический адрес</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1.10.</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Почтовый адрес</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Start w:id="108" w:name="OLE_LINK1"/>
            <w:bookmarkStart w:id="109" w:name="OLE_LINK2"/>
            <w:r w:rsidRPr="00B40ED4">
              <w:rPr>
                <w:rFonts w:ascii="Arial" w:hAnsi="Arial" w:cs="Arial"/>
                <w:szCs w:val="22"/>
                <w:lang w:val="ru-RU"/>
              </w:rPr>
              <w:t>_________________________________</w:t>
            </w:r>
            <w:bookmarkEnd w:id="108"/>
            <w:bookmarkEnd w:id="109"/>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1.11.</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Телефон/ Факс</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1.12.</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rPr>
              <w:t>E-mail</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0F5581">
            <w:pPr>
              <w:pStyle w:val="a1"/>
              <w:spacing w:before="0" w:after="0"/>
              <w:rPr>
                <w:rFonts w:ascii="Arial" w:hAnsi="Arial" w:cs="Arial"/>
                <w:szCs w:val="22"/>
                <w:lang w:val="ru-RU"/>
              </w:rPr>
            </w:pPr>
            <w:r w:rsidRPr="00B40ED4">
              <w:rPr>
                <w:rFonts w:ascii="Arial" w:hAnsi="Arial" w:cs="Arial"/>
                <w:szCs w:val="22"/>
                <w:lang w:val="ru-RU"/>
              </w:rPr>
              <w:t>1.1</w:t>
            </w:r>
            <w:r w:rsidR="000F5581" w:rsidRPr="00B40ED4">
              <w:rPr>
                <w:rFonts w:ascii="Arial" w:hAnsi="Arial" w:cs="Arial"/>
                <w:szCs w:val="22"/>
                <w:lang w:val="ru-RU"/>
              </w:rPr>
              <w:t>3</w:t>
            </w:r>
            <w:r w:rsidRPr="00B40ED4">
              <w:rPr>
                <w:rFonts w:ascii="Arial" w:hAnsi="Arial" w:cs="Arial"/>
                <w:szCs w:val="22"/>
                <w:lang w:val="ru-RU"/>
              </w:rPr>
              <w:t>.</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ОКВЭД</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0F5581">
            <w:pPr>
              <w:pStyle w:val="a1"/>
              <w:spacing w:before="0" w:after="0"/>
              <w:rPr>
                <w:rFonts w:ascii="Arial" w:hAnsi="Arial" w:cs="Arial"/>
                <w:szCs w:val="22"/>
                <w:lang w:val="ru-RU"/>
              </w:rPr>
            </w:pPr>
            <w:r w:rsidRPr="00B40ED4">
              <w:rPr>
                <w:rFonts w:ascii="Arial" w:hAnsi="Arial" w:cs="Arial"/>
                <w:szCs w:val="22"/>
                <w:lang w:val="ru-RU"/>
              </w:rPr>
              <w:t>1.</w:t>
            </w:r>
            <w:r w:rsidR="000F5581" w:rsidRPr="00B40ED4">
              <w:rPr>
                <w:rFonts w:ascii="Arial" w:hAnsi="Arial" w:cs="Arial"/>
                <w:szCs w:val="22"/>
                <w:lang w:val="ru-RU"/>
              </w:rPr>
              <w:t>14</w:t>
            </w:r>
            <w:r w:rsidRPr="00B40ED4">
              <w:rPr>
                <w:rFonts w:ascii="Arial" w:hAnsi="Arial" w:cs="Arial"/>
                <w:szCs w:val="22"/>
                <w:lang w:val="ru-RU"/>
              </w:rPr>
              <w:t>.</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 xml:space="preserve">ОГРН </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0F5581">
            <w:pPr>
              <w:pStyle w:val="a1"/>
              <w:spacing w:before="0" w:after="0"/>
              <w:rPr>
                <w:rFonts w:ascii="Arial" w:hAnsi="Arial" w:cs="Arial"/>
                <w:szCs w:val="22"/>
                <w:lang w:val="ru-RU"/>
              </w:rPr>
            </w:pPr>
            <w:r w:rsidRPr="00B40ED4">
              <w:rPr>
                <w:rFonts w:ascii="Arial" w:hAnsi="Arial" w:cs="Arial"/>
                <w:szCs w:val="22"/>
                <w:lang w:val="ru-RU"/>
              </w:rPr>
              <w:t>1.1</w:t>
            </w:r>
            <w:r w:rsidR="000F5581" w:rsidRPr="00B40ED4">
              <w:rPr>
                <w:rFonts w:ascii="Arial" w:hAnsi="Arial" w:cs="Arial"/>
                <w:szCs w:val="22"/>
                <w:lang w:val="ru-RU"/>
              </w:rPr>
              <w:t>5</w:t>
            </w:r>
            <w:r w:rsidRPr="00B40ED4">
              <w:rPr>
                <w:rFonts w:ascii="Arial" w:hAnsi="Arial" w:cs="Arial"/>
                <w:szCs w:val="22"/>
                <w:lang w:val="ru-RU"/>
              </w:rPr>
              <w:t>.</w:t>
            </w:r>
          </w:p>
        </w:tc>
        <w:tc>
          <w:tcPr>
            <w:tcW w:w="3060" w:type="dxa"/>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ИНН</w:t>
            </w:r>
          </w:p>
        </w:tc>
        <w:tc>
          <w:tcPr>
            <w:tcW w:w="5607" w:type="dxa"/>
            <w:gridSpan w:val="2"/>
          </w:tcPr>
          <w:p w:rsidR="009178AE" w:rsidRPr="00B40ED4" w:rsidRDefault="009178AE" w:rsidP="00A8505A">
            <w:pPr>
              <w:pStyle w:val="a1"/>
              <w:spacing w:before="0" w:after="0"/>
              <w:rPr>
                <w:rFonts w:ascii="Arial" w:hAnsi="Arial" w:cs="Arial"/>
                <w:szCs w:val="22"/>
                <w:lang w:val="ru-RU"/>
              </w:rPr>
            </w:pPr>
          </w:p>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0F5581">
            <w:pPr>
              <w:pStyle w:val="a1"/>
              <w:spacing w:before="0" w:after="0"/>
              <w:rPr>
                <w:rFonts w:ascii="Arial" w:hAnsi="Arial" w:cs="Arial"/>
                <w:szCs w:val="22"/>
                <w:lang w:val="ru-RU"/>
              </w:rPr>
            </w:pPr>
            <w:r w:rsidRPr="00B40ED4">
              <w:rPr>
                <w:rFonts w:ascii="Arial" w:hAnsi="Arial" w:cs="Arial"/>
                <w:szCs w:val="22"/>
                <w:lang w:val="ru-RU"/>
              </w:rPr>
              <w:t>1.</w:t>
            </w:r>
            <w:r w:rsidR="000F5581" w:rsidRPr="00B40ED4">
              <w:rPr>
                <w:rFonts w:ascii="Arial" w:hAnsi="Arial" w:cs="Arial"/>
                <w:szCs w:val="22"/>
                <w:lang w:val="ru-RU"/>
              </w:rPr>
              <w:t>16</w:t>
            </w:r>
            <w:r w:rsidRPr="00B40ED4">
              <w:rPr>
                <w:rFonts w:ascii="Arial" w:hAnsi="Arial" w:cs="Arial"/>
                <w:szCs w:val="22"/>
                <w:lang w:val="ru-RU"/>
              </w:rPr>
              <w:t>.</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Банковские реквизиты</w:t>
            </w:r>
          </w:p>
        </w:tc>
        <w:tc>
          <w:tcPr>
            <w:tcW w:w="5607" w:type="dxa"/>
            <w:gridSpan w:val="2"/>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1008" w:type="dxa"/>
          </w:tcPr>
          <w:p w:rsidR="00683F69" w:rsidRPr="00B40ED4" w:rsidRDefault="00683F69" w:rsidP="000F5581">
            <w:pPr>
              <w:pStyle w:val="a1"/>
              <w:spacing w:before="0" w:after="0"/>
              <w:rPr>
                <w:rFonts w:ascii="Arial" w:hAnsi="Arial" w:cs="Arial"/>
                <w:szCs w:val="22"/>
                <w:lang w:val="ru-RU"/>
              </w:rPr>
            </w:pPr>
            <w:r w:rsidRPr="00B40ED4">
              <w:rPr>
                <w:rFonts w:ascii="Arial" w:hAnsi="Arial" w:cs="Arial"/>
                <w:szCs w:val="22"/>
                <w:lang w:val="ru-RU"/>
              </w:rPr>
              <w:t>1.</w:t>
            </w:r>
            <w:r w:rsidR="000F5581" w:rsidRPr="00B40ED4">
              <w:rPr>
                <w:rFonts w:ascii="Arial" w:hAnsi="Arial" w:cs="Arial"/>
                <w:szCs w:val="22"/>
                <w:lang w:val="ru-RU"/>
              </w:rPr>
              <w:t>17</w:t>
            </w:r>
            <w:r w:rsidRPr="00B40ED4">
              <w:rPr>
                <w:rFonts w:ascii="Arial" w:hAnsi="Arial" w:cs="Arial"/>
                <w:szCs w:val="22"/>
                <w:lang w:val="ru-RU"/>
              </w:rPr>
              <w:t xml:space="preserve">. </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 xml:space="preserve">Руководитель организации или иное уполномоченное лицо </w:t>
            </w:r>
          </w:p>
        </w:tc>
        <w:tc>
          <w:tcPr>
            <w:tcW w:w="5607" w:type="dxa"/>
            <w:gridSpan w:val="2"/>
          </w:tcPr>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Ф.И.О полностью</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Должность</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Дата вступления в должность</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 xml:space="preserve">На </w:t>
            </w:r>
            <w:proofErr w:type="gramStart"/>
            <w:r w:rsidRPr="00B40ED4">
              <w:rPr>
                <w:rFonts w:ascii="Arial" w:hAnsi="Arial" w:cs="Arial"/>
                <w:i/>
                <w:szCs w:val="22"/>
                <w:lang w:val="ru-RU"/>
              </w:rPr>
              <w:t>основании</w:t>
            </w:r>
            <w:proofErr w:type="gramEnd"/>
            <w:r w:rsidRPr="00B40ED4">
              <w:rPr>
                <w:rFonts w:ascii="Arial" w:hAnsi="Arial" w:cs="Arial"/>
                <w:i/>
                <w:szCs w:val="22"/>
                <w:lang w:val="ru-RU"/>
              </w:rPr>
              <w:t xml:space="preserve"> каких документов уполномочен подписывать документацию </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 xml:space="preserve">% в уставном капитале </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Паспортные данные</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lastRenderedPageBreak/>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szCs w:val="22"/>
                <w:lang w:val="ru-RU"/>
              </w:rPr>
            </w:pPr>
            <w:r w:rsidRPr="00B40ED4">
              <w:rPr>
                <w:rFonts w:ascii="Arial" w:hAnsi="Arial" w:cs="Arial"/>
                <w:i/>
                <w:szCs w:val="22"/>
                <w:lang w:val="ru-RU"/>
              </w:rPr>
              <w:t>Участие в деятельности и/или капитале других юридических лиц</w:t>
            </w:r>
          </w:p>
        </w:tc>
      </w:tr>
      <w:tr w:rsidR="00683F69" w:rsidRPr="00B40ED4" w:rsidTr="001F1806">
        <w:tc>
          <w:tcPr>
            <w:tcW w:w="1008" w:type="dxa"/>
          </w:tcPr>
          <w:p w:rsidR="00683F69" w:rsidRPr="00B40ED4" w:rsidRDefault="00683F69" w:rsidP="000F5581">
            <w:pPr>
              <w:pStyle w:val="a1"/>
              <w:spacing w:before="0" w:after="0"/>
              <w:rPr>
                <w:rFonts w:ascii="Arial" w:hAnsi="Arial" w:cs="Arial"/>
                <w:szCs w:val="22"/>
                <w:lang w:val="ru-RU"/>
              </w:rPr>
            </w:pPr>
            <w:r w:rsidRPr="00B40ED4">
              <w:rPr>
                <w:rFonts w:ascii="Arial" w:hAnsi="Arial" w:cs="Arial"/>
                <w:szCs w:val="22"/>
                <w:lang w:val="ru-RU"/>
              </w:rPr>
              <w:lastRenderedPageBreak/>
              <w:t>1.</w:t>
            </w:r>
            <w:r w:rsidR="000F5581" w:rsidRPr="00B40ED4">
              <w:rPr>
                <w:rFonts w:ascii="Arial" w:hAnsi="Arial" w:cs="Arial"/>
                <w:szCs w:val="22"/>
                <w:lang w:val="ru-RU"/>
              </w:rPr>
              <w:t>18</w:t>
            </w:r>
            <w:r w:rsidRPr="00B40ED4">
              <w:rPr>
                <w:rFonts w:ascii="Arial" w:hAnsi="Arial" w:cs="Arial"/>
                <w:szCs w:val="22"/>
                <w:lang w:val="ru-RU"/>
              </w:rPr>
              <w:t>.</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Главный бухгалтер организации</w:t>
            </w:r>
          </w:p>
        </w:tc>
        <w:tc>
          <w:tcPr>
            <w:tcW w:w="5607" w:type="dxa"/>
            <w:gridSpan w:val="2"/>
          </w:tcPr>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Ф.И.О полностью</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Должность</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Дата вступления в должность</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 xml:space="preserve">% в уставном капитале </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Паспортные данные</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5"/>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Участие в деятельности и/или капитале других юридических лиц</w:t>
            </w:r>
          </w:p>
        </w:tc>
      </w:tr>
      <w:tr w:rsidR="00683F69" w:rsidRPr="00B40ED4" w:rsidTr="001F1806">
        <w:tc>
          <w:tcPr>
            <w:tcW w:w="1008" w:type="dxa"/>
          </w:tcPr>
          <w:p w:rsidR="00683F69" w:rsidRPr="00B40ED4" w:rsidRDefault="00683F69" w:rsidP="00AD7148">
            <w:pPr>
              <w:pStyle w:val="a1"/>
              <w:spacing w:before="0" w:after="0"/>
              <w:rPr>
                <w:rFonts w:ascii="Arial" w:hAnsi="Arial" w:cs="Arial"/>
                <w:szCs w:val="22"/>
                <w:lang w:val="ru-RU"/>
              </w:rPr>
            </w:pPr>
            <w:r w:rsidRPr="00B40ED4">
              <w:rPr>
                <w:rFonts w:ascii="Arial" w:hAnsi="Arial" w:cs="Arial"/>
                <w:szCs w:val="22"/>
                <w:lang w:val="ru-RU"/>
              </w:rPr>
              <w:t>1.</w:t>
            </w:r>
            <w:r w:rsidR="00AD7148" w:rsidRPr="00B40ED4">
              <w:rPr>
                <w:rFonts w:ascii="Arial" w:hAnsi="Arial" w:cs="Arial"/>
                <w:szCs w:val="22"/>
                <w:lang w:val="ru-RU"/>
              </w:rPr>
              <w:t>19</w:t>
            </w:r>
            <w:r w:rsidRPr="00B40ED4">
              <w:rPr>
                <w:rFonts w:ascii="Arial" w:hAnsi="Arial" w:cs="Arial"/>
                <w:szCs w:val="22"/>
                <w:lang w:val="ru-RU"/>
              </w:rPr>
              <w:t>.</w:t>
            </w:r>
          </w:p>
        </w:tc>
        <w:tc>
          <w:tcPr>
            <w:tcW w:w="3060" w:type="dxa"/>
          </w:tcPr>
          <w:p w:rsidR="00683F69" w:rsidRPr="00B40ED4" w:rsidRDefault="00683F69" w:rsidP="00CB28DF">
            <w:pPr>
              <w:pStyle w:val="a1"/>
              <w:spacing w:before="0" w:after="0"/>
              <w:rPr>
                <w:rFonts w:ascii="Arial" w:hAnsi="Arial" w:cs="Arial"/>
                <w:szCs w:val="22"/>
                <w:lang w:val="ru-RU"/>
              </w:rPr>
            </w:pPr>
            <w:r w:rsidRPr="00B40ED4">
              <w:rPr>
                <w:rFonts w:ascii="Arial" w:hAnsi="Arial" w:cs="Arial"/>
                <w:szCs w:val="22"/>
                <w:lang w:val="ru-RU"/>
              </w:rPr>
              <w:t>Сотрудник организации, ответственный за взаимодействие с Фонд развития ХМАО-Югры</w:t>
            </w:r>
          </w:p>
        </w:tc>
        <w:tc>
          <w:tcPr>
            <w:tcW w:w="5607" w:type="dxa"/>
            <w:gridSpan w:val="2"/>
          </w:tcPr>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Ф.И.О полностью</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Должность</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fldChar w:fldCharType="begin">
                <w:ffData>
                  <w:name w:val="Text8"/>
                  <w:enabled/>
                  <w:calcOnExit w:val="0"/>
                  <w:textInput/>
                </w:ffData>
              </w:fldChar>
            </w:r>
            <w:r w:rsidRPr="00B40ED4">
              <w:rPr>
                <w:rFonts w:ascii="Arial" w:hAnsi="Arial" w:cs="Arial"/>
                <w:i/>
                <w:szCs w:val="22"/>
                <w:lang w:val="ru-RU"/>
              </w:rPr>
              <w:instrText xml:space="preserve"> FORMTEXT </w:instrText>
            </w:r>
            <w:r w:rsidRPr="00B40ED4">
              <w:rPr>
                <w:rFonts w:ascii="Arial" w:hAnsi="Arial" w:cs="Arial"/>
                <w:i/>
                <w:szCs w:val="22"/>
                <w:lang w:val="ru-RU"/>
              </w:rPr>
            </w:r>
            <w:r w:rsidRPr="00B40ED4">
              <w:rPr>
                <w:rFonts w:ascii="Arial" w:hAnsi="Arial" w:cs="Arial"/>
                <w:i/>
                <w:szCs w:val="22"/>
                <w:lang w:val="ru-RU"/>
              </w:rPr>
              <w:fldChar w:fldCharType="separate"/>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noProof/>
                <w:szCs w:val="22"/>
                <w:lang w:val="ru-RU"/>
              </w:rPr>
              <w:t> </w:t>
            </w:r>
            <w:r w:rsidRPr="00B40ED4">
              <w:rPr>
                <w:rFonts w:ascii="Arial" w:hAnsi="Arial" w:cs="Arial"/>
                <w:i/>
                <w:szCs w:val="22"/>
                <w:lang w:val="ru-RU"/>
              </w:rPr>
              <w:fldChar w:fldCharType="end"/>
            </w:r>
            <w:r w:rsidRPr="00B40ED4">
              <w:rPr>
                <w:rFonts w:ascii="Arial" w:hAnsi="Arial" w:cs="Arial"/>
                <w:i/>
                <w:szCs w:val="22"/>
                <w:lang w:val="ru-RU"/>
              </w:rPr>
              <w:t>_________________________________</w:t>
            </w:r>
          </w:p>
          <w:p w:rsidR="00683F69" w:rsidRPr="00B40ED4" w:rsidRDefault="00683F69" w:rsidP="00A8505A">
            <w:pPr>
              <w:pStyle w:val="a1"/>
              <w:spacing w:before="0" w:after="0"/>
              <w:rPr>
                <w:rFonts w:ascii="Arial" w:hAnsi="Arial" w:cs="Arial"/>
                <w:szCs w:val="22"/>
                <w:lang w:val="ru-RU"/>
              </w:rPr>
            </w:pPr>
            <w:r w:rsidRPr="00B40ED4">
              <w:rPr>
                <w:rFonts w:ascii="Arial" w:hAnsi="Arial" w:cs="Arial"/>
                <w:i/>
                <w:szCs w:val="22"/>
                <w:lang w:val="ru-RU"/>
              </w:rPr>
              <w:t>Контактный телефон, факс и электронная почта</w:t>
            </w:r>
          </w:p>
        </w:tc>
      </w:tr>
      <w:tr w:rsidR="00683F69" w:rsidRPr="00B40ED4" w:rsidTr="001F1806">
        <w:trPr>
          <w:trHeight w:val="463"/>
        </w:trPr>
        <w:tc>
          <w:tcPr>
            <w:tcW w:w="1008" w:type="dxa"/>
          </w:tcPr>
          <w:p w:rsidR="00683F69" w:rsidRPr="00B40ED4" w:rsidRDefault="00683F69" w:rsidP="00AD7148">
            <w:pPr>
              <w:pStyle w:val="a1"/>
              <w:spacing w:before="0" w:after="0"/>
              <w:rPr>
                <w:rFonts w:ascii="Arial" w:hAnsi="Arial" w:cs="Arial"/>
                <w:szCs w:val="22"/>
                <w:lang w:val="ru-RU"/>
              </w:rPr>
            </w:pPr>
            <w:r w:rsidRPr="00B40ED4">
              <w:rPr>
                <w:rFonts w:ascii="Arial" w:hAnsi="Arial" w:cs="Arial"/>
                <w:szCs w:val="22"/>
                <w:lang w:val="ru-RU"/>
              </w:rPr>
              <w:t>1.</w:t>
            </w:r>
            <w:r w:rsidR="00AD7148" w:rsidRPr="00B40ED4">
              <w:rPr>
                <w:rFonts w:ascii="Arial" w:hAnsi="Arial" w:cs="Arial"/>
                <w:szCs w:val="22"/>
                <w:lang w:val="ru-RU"/>
              </w:rPr>
              <w:t>20</w:t>
            </w:r>
            <w:r w:rsidRPr="00B40ED4">
              <w:rPr>
                <w:rFonts w:ascii="Arial" w:hAnsi="Arial" w:cs="Arial"/>
                <w:szCs w:val="22"/>
                <w:lang w:val="ru-RU"/>
              </w:rPr>
              <w:t>.</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607" w:type="dxa"/>
            <w:gridSpan w:val="2"/>
          </w:tcPr>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lang w:val="ru-RU"/>
              </w:rPr>
              <w:t>Указываются наименования сторон, характеристика судебного разбирательства, включая стадию рассмотрения</w:t>
            </w:r>
          </w:p>
          <w:p w:rsidR="00683F69" w:rsidRPr="00B40ED4" w:rsidRDefault="00683F69" w:rsidP="00A8505A">
            <w:pPr>
              <w:pStyle w:val="a1"/>
              <w:spacing w:before="0" w:after="0"/>
              <w:rPr>
                <w:rFonts w:ascii="Arial" w:hAnsi="Arial" w:cs="Arial"/>
                <w:i/>
                <w:szCs w:val="22"/>
                <w:lang w:val="ru-RU"/>
              </w:rPr>
            </w:pPr>
            <w:r w:rsidRPr="00B40ED4">
              <w:rPr>
                <w:rFonts w:ascii="Arial" w:hAnsi="Arial" w:cs="Arial"/>
                <w:i/>
                <w:szCs w:val="22"/>
              </w:rPr>
              <w:fldChar w:fldCharType="begin">
                <w:ffData>
                  <w:name w:val="Text11"/>
                  <w:enabled/>
                  <w:calcOnExit w:val="0"/>
                  <w:textInput/>
                </w:ffData>
              </w:fldChar>
            </w:r>
            <w:bookmarkStart w:id="110" w:name="Text11"/>
            <w:r w:rsidRPr="00B40ED4">
              <w:rPr>
                <w:rFonts w:ascii="Arial" w:hAnsi="Arial" w:cs="Arial"/>
                <w:i/>
                <w:szCs w:val="22"/>
                <w:lang w:val="ru-RU"/>
              </w:rPr>
              <w:instrText xml:space="preserve"> </w:instrText>
            </w:r>
            <w:r w:rsidRPr="00B40ED4">
              <w:rPr>
                <w:rFonts w:ascii="Arial" w:hAnsi="Arial" w:cs="Arial"/>
                <w:i/>
                <w:szCs w:val="22"/>
              </w:rPr>
              <w:instrText>FORMTEXT</w:instrText>
            </w:r>
            <w:r w:rsidRPr="00B40ED4">
              <w:rPr>
                <w:rFonts w:ascii="Arial" w:hAnsi="Arial" w:cs="Arial"/>
                <w:i/>
                <w:szCs w:val="22"/>
                <w:lang w:val="ru-RU"/>
              </w:rPr>
              <w:instrText xml:space="preserve"> </w:instrText>
            </w:r>
            <w:r w:rsidRPr="00B40ED4">
              <w:rPr>
                <w:rFonts w:ascii="Arial" w:hAnsi="Arial" w:cs="Arial"/>
                <w:i/>
                <w:szCs w:val="22"/>
              </w:rPr>
            </w:r>
            <w:r w:rsidRPr="00B40ED4">
              <w:rPr>
                <w:rFonts w:ascii="Arial" w:hAnsi="Arial" w:cs="Arial"/>
                <w:i/>
                <w:szCs w:val="22"/>
              </w:rPr>
              <w:fldChar w:fldCharType="separate"/>
            </w:r>
            <w:r w:rsidRPr="00B40ED4">
              <w:rPr>
                <w:rFonts w:ascii="Arial" w:hAnsi="Arial" w:cs="Arial"/>
                <w:i/>
                <w:noProof/>
                <w:szCs w:val="22"/>
              </w:rPr>
              <w:t> </w:t>
            </w:r>
            <w:r w:rsidRPr="00B40ED4">
              <w:rPr>
                <w:rFonts w:ascii="Arial" w:hAnsi="Arial" w:cs="Arial"/>
                <w:i/>
                <w:noProof/>
                <w:szCs w:val="22"/>
              </w:rPr>
              <w:t> </w:t>
            </w:r>
            <w:r w:rsidRPr="00B40ED4">
              <w:rPr>
                <w:rFonts w:ascii="Arial" w:hAnsi="Arial" w:cs="Arial"/>
                <w:i/>
                <w:noProof/>
                <w:szCs w:val="22"/>
              </w:rPr>
              <w:t> </w:t>
            </w:r>
            <w:r w:rsidRPr="00B40ED4">
              <w:rPr>
                <w:rFonts w:ascii="Arial" w:hAnsi="Arial" w:cs="Arial"/>
                <w:i/>
                <w:noProof/>
                <w:szCs w:val="22"/>
              </w:rPr>
              <w:t> </w:t>
            </w:r>
            <w:r w:rsidRPr="00B40ED4">
              <w:rPr>
                <w:rFonts w:ascii="Arial" w:hAnsi="Arial" w:cs="Arial"/>
                <w:i/>
                <w:noProof/>
                <w:szCs w:val="22"/>
              </w:rPr>
              <w:t> </w:t>
            </w:r>
            <w:r w:rsidRPr="00B40ED4">
              <w:rPr>
                <w:rFonts w:ascii="Arial" w:hAnsi="Arial" w:cs="Arial"/>
                <w:i/>
                <w:szCs w:val="22"/>
              </w:rPr>
              <w:fldChar w:fldCharType="end"/>
            </w:r>
            <w:bookmarkEnd w:id="110"/>
            <w:r w:rsidRPr="00B40ED4">
              <w:rPr>
                <w:rFonts w:ascii="Arial" w:hAnsi="Arial" w:cs="Arial"/>
                <w:szCs w:val="22"/>
                <w:lang w:val="ru-RU"/>
              </w:rPr>
              <w:t>_________________________________</w:t>
            </w:r>
          </w:p>
        </w:tc>
      </w:tr>
      <w:tr w:rsidR="00683F69" w:rsidRPr="00B40ED4" w:rsidTr="001F1806">
        <w:trPr>
          <w:trHeight w:val="463"/>
        </w:trPr>
        <w:tc>
          <w:tcPr>
            <w:tcW w:w="1008" w:type="dxa"/>
          </w:tcPr>
          <w:p w:rsidR="00683F69" w:rsidRPr="00B40ED4" w:rsidRDefault="00683F69" w:rsidP="00AD7148">
            <w:pPr>
              <w:pStyle w:val="a1"/>
              <w:spacing w:before="0" w:after="0"/>
              <w:rPr>
                <w:rFonts w:ascii="Arial" w:hAnsi="Arial" w:cs="Arial"/>
                <w:szCs w:val="22"/>
                <w:lang w:val="ru-RU"/>
              </w:rPr>
            </w:pPr>
            <w:r w:rsidRPr="00B40ED4">
              <w:rPr>
                <w:rFonts w:ascii="Arial" w:hAnsi="Arial" w:cs="Arial"/>
                <w:szCs w:val="22"/>
                <w:lang w:val="ru-RU"/>
              </w:rPr>
              <w:t>1.</w:t>
            </w:r>
            <w:r w:rsidR="00AD7148" w:rsidRPr="00B40ED4">
              <w:rPr>
                <w:rFonts w:ascii="Arial" w:hAnsi="Arial" w:cs="Arial"/>
                <w:szCs w:val="22"/>
                <w:lang w:val="ru-RU"/>
              </w:rPr>
              <w:t>21</w:t>
            </w:r>
            <w:r w:rsidRPr="00B40ED4">
              <w:rPr>
                <w:rFonts w:ascii="Arial" w:hAnsi="Arial" w:cs="Arial"/>
                <w:szCs w:val="22"/>
                <w:lang w:val="ru-RU"/>
              </w:rPr>
              <w:t>.</w:t>
            </w:r>
          </w:p>
        </w:tc>
        <w:tc>
          <w:tcPr>
            <w:tcW w:w="3060" w:type="dxa"/>
          </w:tcPr>
          <w:p w:rsidR="00683F69" w:rsidRPr="00B40ED4" w:rsidRDefault="00683F69" w:rsidP="00A8505A">
            <w:pPr>
              <w:pStyle w:val="a1"/>
              <w:spacing w:before="0" w:after="0"/>
              <w:rPr>
                <w:rFonts w:ascii="Arial" w:hAnsi="Arial" w:cs="Arial"/>
                <w:szCs w:val="22"/>
                <w:lang w:val="ru-RU"/>
              </w:rPr>
            </w:pPr>
            <w:r w:rsidRPr="00B40ED4">
              <w:rPr>
                <w:rFonts w:ascii="Arial" w:hAnsi="Arial" w:cs="Arial"/>
                <w:szCs w:val="22"/>
                <w:lang w:val="ru-RU"/>
              </w:rPr>
              <w:t>Данные о наличии задолженности по налогам и иным обязательным платежам в бюджетные и внебюджетные фонды</w:t>
            </w:r>
          </w:p>
        </w:tc>
        <w:tc>
          <w:tcPr>
            <w:tcW w:w="5607" w:type="dxa"/>
            <w:gridSpan w:val="2"/>
          </w:tcPr>
          <w:p w:rsidR="00683F69" w:rsidRPr="00B40ED4" w:rsidRDefault="00683F69" w:rsidP="00A8505A">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Pr>
        <w:tc>
          <w:tcPr>
            <w:tcW w:w="9572" w:type="dxa"/>
            <w:gridSpan w:val="3"/>
          </w:tcPr>
          <w:p w:rsidR="009178AE" w:rsidRPr="00B40ED4" w:rsidRDefault="009178AE" w:rsidP="00E90BEB">
            <w:pPr>
              <w:pStyle w:val="a1"/>
              <w:spacing w:before="0" w:after="0" w:line="240" w:lineRule="auto"/>
              <w:jc w:val="right"/>
              <w:rPr>
                <w:rFonts w:ascii="Arial" w:hAnsi="Arial" w:cs="Arial"/>
                <w:szCs w:val="22"/>
                <w:lang w:val="ru-RU"/>
              </w:rPr>
            </w:pPr>
          </w:p>
          <w:p w:rsidR="00683F69" w:rsidRPr="00B40ED4" w:rsidRDefault="00683F69" w:rsidP="00E90BEB">
            <w:pPr>
              <w:pStyle w:val="a1"/>
              <w:spacing w:before="0" w:after="0" w:line="240" w:lineRule="auto"/>
              <w:jc w:val="right"/>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________________________________(наименование Участника проекта)</w:t>
            </w:r>
          </w:p>
          <w:p w:rsidR="00A8505A" w:rsidRPr="00B40ED4" w:rsidRDefault="00A8505A" w:rsidP="00E90BEB">
            <w:pPr>
              <w:pStyle w:val="a1"/>
              <w:spacing w:before="0" w:after="0" w:line="240" w:lineRule="auto"/>
              <w:jc w:val="right"/>
              <w:rPr>
                <w:rFonts w:ascii="Arial" w:hAnsi="Arial" w:cs="Arial"/>
                <w:szCs w:val="22"/>
                <w:lang w:val="ru-RU"/>
              </w:rPr>
            </w:pPr>
          </w:p>
        </w:tc>
      </w:tr>
      <w:tr w:rsidR="00683F69" w:rsidRPr="00B40ED4" w:rsidTr="001F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Pr>
        <w:tc>
          <w:tcPr>
            <w:tcW w:w="9572" w:type="dxa"/>
            <w:gridSpan w:val="3"/>
          </w:tcPr>
          <w:p w:rsidR="00683F69" w:rsidRPr="00B40ED4" w:rsidRDefault="00683F69" w:rsidP="00E90BEB">
            <w:pPr>
              <w:pStyle w:val="a1"/>
              <w:spacing w:before="0" w:after="0" w:line="240" w:lineRule="auto"/>
              <w:jc w:val="right"/>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________________________________(наименование должности)</w:t>
            </w:r>
          </w:p>
          <w:p w:rsidR="00A8505A" w:rsidRPr="00B40ED4" w:rsidRDefault="00A8505A" w:rsidP="00E90BEB">
            <w:pPr>
              <w:pStyle w:val="a1"/>
              <w:spacing w:before="0" w:after="0" w:line="240" w:lineRule="auto"/>
              <w:jc w:val="right"/>
              <w:rPr>
                <w:rFonts w:ascii="Arial" w:hAnsi="Arial" w:cs="Arial"/>
                <w:szCs w:val="22"/>
                <w:lang w:val="ru-RU"/>
              </w:rPr>
            </w:pPr>
          </w:p>
        </w:tc>
      </w:tr>
      <w:tr w:rsidR="00683F69" w:rsidRPr="00B40ED4" w:rsidTr="001F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Pr>
        <w:tc>
          <w:tcPr>
            <w:tcW w:w="9572" w:type="dxa"/>
            <w:gridSpan w:val="3"/>
          </w:tcPr>
          <w:p w:rsidR="00683F69" w:rsidRPr="00B40ED4" w:rsidRDefault="00683F69" w:rsidP="00E90BEB">
            <w:pPr>
              <w:pStyle w:val="a1"/>
              <w:spacing w:before="0" w:after="0" w:line="240" w:lineRule="auto"/>
              <w:jc w:val="right"/>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________________________(подпись)</w:t>
            </w:r>
          </w:p>
          <w:p w:rsidR="00A8505A" w:rsidRPr="00B40ED4" w:rsidRDefault="00A8505A" w:rsidP="00E90BEB">
            <w:pPr>
              <w:pStyle w:val="a1"/>
              <w:spacing w:before="0" w:after="0" w:line="240" w:lineRule="auto"/>
              <w:jc w:val="right"/>
              <w:rPr>
                <w:rFonts w:ascii="Arial" w:hAnsi="Arial" w:cs="Arial"/>
                <w:szCs w:val="22"/>
                <w:lang w:val="ru-RU"/>
              </w:rPr>
            </w:pPr>
          </w:p>
          <w:p w:rsidR="00A8505A" w:rsidRPr="00B40ED4" w:rsidRDefault="00683F69" w:rsidP="00AD7148">
            <w:pPr>
              <w:pStyle w:val="a1"/>
              <w:spacing w:before="0" w:after="0" w:line="240" w:lineRule="auto"/>
              <w:jc w:val="right"/>
              <w:rPr>
                <w:rFonts w:ascii="Arial" w:hAnsi="Arial" w:cs="Arial"/>
                <w:szCs w:val="22"/>
                <w:lang w:val="ru-RU"/>
              </w:rPr>
            </w:pPr>
            <w:r w:rsidRPr="00B40ED4">
              <w:rPr>
                <w:rFonts w:ascii="Arial" w:hAnsi="Arial" w:cs="Arial"/>
                <w:szCs w:val="22"/>
                <w:lang w:val="ru-RU"/>
              </w:rPr>
              <w:t xml:space="preserve">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_______________________(инициалы и фамилия)</w:t>
            </w:r>
          </w:p>
        </w:tc>
      </w:tr>
      <w:tr w:rsidR="00683F69" w:rsidRPr="00B40ED4" w:rsidTr="001F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Pr>
        <w:tc>
          <w:tcPr>
            <w:tcW w:w="9572" w:type="dxa"/>
            <w:gridSpan w:val="3"/>
          </w:tcPr>
          <w:p w:rsidR="00A8505A" w:rsidRPr="00B40ED4" w:rsidRDefault="00A8505A" w:rsidP="00AD7148">
            <w:pPr>
              <w:pStyle w:val="a1"/>
              <w:spacing w:before="0" w:after="0" w:line="240" w:lineRule="auto"/>
              <w:jc w:val="right"/>
              <w:rPr>
                <w:rFonts w:ascii="Arial" w:hAnsi="Arial" w:cs="Arial"/>
                <w:szCs w:val="22"/>
                <w:lang w:val="ru-RU"/>
              </w:rPr>
            </w:pPr>
          </w:p>
        </w:tc>
      </w:tr>
    </w:tbl>
    <w:p w:rsidR="00683F69" w:rsidRPr="00B40ED4" w:rsidRDefault="00683F69" w:rsidP="00E90BEB">
      <w:pPr>
        <w:pStyle w:val="a1"/>
        <w:spacing w:before="0" w:after="0" w:line="240" w:lineRule="auto"/>
        <w:jc w:val="right"/>
        <w:rPr>
          <w:rFonts w:ascii="Arial" w:hAnsi="Arial" w:cs="Arial"/>
          <w:sz w:val="24"/>
          <w:szCs w:val="24"/>
          <w:lang w:val="ru-RU"/>
        </w:rPr>
      </w:pPr>
      <w:r w:rsidRPr="00B40ED4">
        <w:rPr>
          <w:rFonts w:ascii="Arial" w:hAnsi="Arial" w:cs="Arial"/>
          <w:szCs w:val="22"/>
          <w:lang w:val="ru-RU"/>
        </w:rPr>
        <w:t>Дата заполнения: «</w:t>
      </w:r>
      <w:r w:rsidRPr="00B40ED4">
        <w:rPr>
          <w:rFonts w:ascii="Arial" w:hAnsi="Arial" w:cs="Arial"/>
          <w:szCs w:val="22"/>
          <w:u w:val="single"/>
          <w:lang w:val="ru-RU"/>
        </w:rPr>
        <w:fldChar w:fldCharType="begin">
          <w:ffData>
            <w:name w:val="Text8"/>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w:t>
      </w:r>
      <w:r w:rsidRPr="00B40ED4">
        <w:rPr>
          <w:rFonts w:ascii="Arial" w:hAnsi="Arial" w:cs="Arial"/>
          <w:szCs w:val="22"/>
          <w:u w:val="single"/>
          <w:lang w:val="ru-RU"/>
        </w:rPr>
        <w:fldChar w:fldCharType="begin">
          <w:ffData>
            <w:name w:val="Text9"/>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20 </w:t>
      </w:r>
      <w:r w:rsidRPr="00B40ED4">
        <w:rPr>
          <w:rFonts w:ascii="Arial" w:hAnsi="Arial" w:cs="Arial"/>
          <w:szCs w:val="22"/>
          <w:u w:val="single"/>
          <w:lang w:val="ru-RU"/>
        </w:rPr>
        <w:fldChar w:fldCharType="begin">
          <w:ffData>
            <w:name w:val="Text8"/>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года</w:t>
      </w:r>
    </w:p>
    <w:p w:rsidR="00683F69" w:rsidRPr="00B40ED4" w:rsidRDefault="00683F69" w:rsidP="005C79A9">
      <w:pPr>
        <w:pStyle w:val="a1"/>
        <w:spacing w:before="0" w:after="0" w:line="240" w:lineRule="auto"/>
        <w:rPr>
          <w:rFonts w:ascii="Arial" w:hAnsi="Arial" w:cs="Arial"/>
          <w:b/>
          <w:bCs/>
          <w:sz w:val="24"/>
          <w:szCs w:val="24"/>
          <w:lang w:val="ru-RU"/>
        </w:rPr>
        <w:sectPr w:rsidR="00683F69" w:rsidRPr="00B40ED4" w:rsidSect="00A8505A">
          <w:type w:val="nextColumn"/>
          <w:pgSz w:w="11907" w:h="16840" w:code="9"/>
          <w:pgMar w:top="993" w:right="850" w:bottom="851" w:left="1701" w:header="720" w:footer="720" w:gutter="0"/>
          <w:cols w:space="720"/>
        </w:sectPr>
      </w:pPr>
    </w:p>
    <w:p w:rsidR="00683F69" w:rsidRPr="00B40ED4" w:rsidRDefault="00683F69" w:rsidP="009178AE">
      <w:pPr>
        <w:pStyle w:val="20"/>
        <w:spacing w:before="0"/>
        <w:rPr>
          <w:rFonts w:ascii="Arial" w:hAnsi="Arial" w:cs="Arial"/>
          <w:color w:val="auto"/>
        </w:rPr>
      </w:pPr>
      <w:bookmarkStart w:id="111" w:name="_Toc341946865"/>
      <w:bookmarkStart w:id="112" w:name="_Toc422237306"/>
      <w:bookmarkStart w:id="113" w:name="_Toc439084434"/>
      <w:r w:rsidRPr="00B40ED4">
        <w:rPr>
          <w:rFonts w:ascii="Arial" w:hAnsi="Arial" w:cs="Arial"/>
          <w:color w:val="auto"/>
        </w:rPr>
        <w:lastRenderedPageBreak/>
        <w:t>Раздел 2. Общая информация о проекте</w:t>
      </w:r>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5580"/>
      </w:tblGrid>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2.1.</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Цель проекта</w:t>
            </w:r>
          </w:p>
        </w:tc>
        <w:tc>
          <w:tcPr>
            <w:tcW w:w="558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2.2.</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Ожидаемый результат</w:t>
            </w:r>
          </w:p>
        </w:tc>
        <w:tc>
          <w:tcPr>
            <w:tcW w:w="558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2.3.</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Тип проекта</w:t>
            </w:r>
          </w:p>
        </w:tc>
        <w:tc>
          <w:tcPr>
            <w:tcW w:w="5580" w:type="dxa"/>
          </w:tcPr>
          <w:p w:rsidR="00683F69" w:rsidRPr="00B40ED4" w:rsidRDefault="00683F69" w:rsidP="009178AE">
            <w:pPr>
              <w:autoSpaceDE w:val="0"/>
              <w:autoSpaceDN w:val="0"/>
              <w:adjustRightInd w:val="0"/>
              <w:spacing w:after="0" w:line="260" w:lineRule="atLeast"/>
              <w:rPr>
                <w:rFonts w:ascii="Arial" w:hAnsi="Arial" w:cs="Arial"/>
              </w:rPr>
            </w:pPr>
            <w:r w:rsidRPr="00B40ED4">
              <w:rPr>
                <w:rFonts w:ascii="Arial" w:hAnsi="Arial" w:cs="Arial"/>
              </w:rPr>
              <w:fldChar w:fldCharType="begin">
                <w:ffData>
                  <w:name w:val="Check1"/>
                  <w:enabled/>
                  <w:calcOnExit w:val="0"/>
                  <w:checkBox>
                    <w:sizeAuto/>
                    <w:default w:val="0"/>
                    <w:checked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r w:rsidRPr="00B40ED4">
              <w:rPr>
                <w:rFonts w:ascii="Arial" w:hAnsi="Arial" w:cs="Arial"/>
              </w:rPr>
              <w:t xml:space="preserve"> строительство с «нуля»</w:t>
            </w:r>
          </w:p>
          <w:p w:rsidR="00683F69" w:rsidRPr="00B40ED4" w:rsidRDefault="00683F69" w:rsidP="009178AE">
            <w:pPr>
              <w:autoSpaceDE w:val="0"/>
              <w:autoSpaceDN w:val="0"/>
              <w:adjustRightInd w:val="0"/>
              <w:spacing w:after="0" w:line="260" w:lineRule="atLeast"/>
              <w:rPr>
                <w:rFonts w:ascii="Arial" w:hAnsi="Arial" w:cs="Arial"/>
              </w:rPr>
            </w:pPr>
            <w:r w:rsidRPr="00B40ED4">
              <w:rPr>
                <w:rFonts w:ascii="Arial" w:hAnsi="Arial" w:cs="Arial"/>
              </w:rPr>
              <w:fldChar w:fldCharType="begin">
                <w:ffData>
                  <w:name w:val="Check1"/>
                  <w:enabled/>
                  <w:calcOnExit w:val="0"/>
                  <w:checkBox>
                    <w:sizeAuto/>
                    <w:default w:val="0"/>
                    <w:checked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r w:rsidRPr="00B40ED4">
              <w:rPr>
                <w:rFonts w:ascii="Arial" w:hAnsi="Arial" w:cs="Arial"/>
              </w:rPr>
              <w:t xml:space="preserve"> реконструкция</w:t>
            </w:r>
          </w:p>
          <w:p w:rsidR="00683F69" w:rsidRPr="00B40ED4" w:rsidRDefault="00683F69" w:rsidP="009178AE">
            <w:pPr>
              <w:autoSpaceDE w:val="0"/>
              <w:autoSpaceDN w:val="0"/>
              <w:adjustRightInd w:val="0"/>
              <w:spacing w:after="0" w:line="260" w:lineRule="atLeast"/>
              <w:rPr>
                <w:rFonts w:ascii="Arial" w:hAnsi="Arial" w:cs="Arial"/>
              </w:rPr>
            </w:pPr>
            <w:r w:rsidRPr="00B40ED4">
              <w:rPr>
                <w:rFonts w:ascii="Arial" w:hAnsi="Arial" w:cs="Arial"/>
              </w:rPr>
              <w:fldChar w:fldCharType="begin">
                <w:ffData>
                  <w:name w:val="Check1"/>
                  <w:enabled/>
                  <w:calcOnExit w:val="0"/>
                  <w:checkBox>
                    <w:sizeAuto/>
                    <w:default w:val="0"/>
                    <w:checked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r w:rsidRPr="00B40ED4">
              <w:rPr>
                <w:rFonts w:ascii="Arial" w:hAnsi="Arial" w:cs="Arial"/>
              </w:rPr>
              <w:t xml:space="preserve"> модернизация</w:t>
            </w:r>
          </w:p>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иное </w:t>
            </w: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2.4.</w:t>
            </w:r>
          </w:p>
        </w:tc>
        <w:tc>
          <w:tcPr>
            <w:tcW w:w="3060" w:type="dxa"/>
          </w:tcPr>
          <w:p w:rsidR="00683F69" w:rsidRPr="00B40ED4" w:rsidRDefault="00683F69" w:rsidP="00AD7148">
            <w:pPr>
              <w:pStyle w:val="a1"/>
              <w:spacing w:before="0" w:after="0"/>
              <w:rPr>
                <w:rFonts w:ascii="Arial" w:hAnsi="Arial" w:cs="Arial"/>
                <w:szCs w:val="22"/>
                <w:lang w:val="ru-RU"/>
              </w:rPr>
            </w:pPr>
            <w:r w:rsidRPr="00B40ED4">
              <w:rPr>
                <w:rFonts w:ascii="Arial" w:hAnsi="Arial" w:cs="Arial"/>
                <w:szCs w:val="22"/>
                <w:lang w:val="ru-RU"/>
              </w:rPr>
              <w:t xml:space="preserve">Краткое описание проекта </w:t>
            </w:r>
          </w:p>
        </w:tc>
        <w:tc>
          <w:tcPr>
            <w:tcW w:w="558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2.5.</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Место реализации инвестиционного проекта</w:t>
            </w:r>
          </w:p>
        </w:tc>
        <w:tc>
          <w:tcPr>
            <w:tcW w:w="5580" w:type="dxa"/>
          </w:tcPr>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Место расположения (регистрации) объекта инвестирования</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8"/>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2.6.</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Информация о степени проработки проекта</w:t>
            </w:r>
          </w:p>
        </w:tc>
        <w:tc>
          <w:tcPr>
            <w:tcW w:w="5580" w:type="dxa"/>
          </w:tcPr>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Указываются:</w:t>
            </w:r>
          </w:p>
          <w:p w:rsidR="00683F69" w:rsidRPr="00B40ED4" w:rsidRDefault="00683F69" w:rsidP="009178AE">
            <w:pPr>
              <w:pStyle w:val="a1"/>
              <w:numPr>
                <w:ilvl w:val="0"/>
                <w:numId w:val="55"/>
              </w:numPr>
              <w:spacing w:before="0" w:after="0"/>
              <w:rPr>
                <w:rFonts w:ascii="Arial" w:hAnsi="Arial" w:cs="Arial"/>
                <w:i/>
                <w:szCs w:val="22"/>
                <w:lang w:val="ru-RU"/>
              </w:rPr>
            </w:pPr>
            <w:r w:rsidRPr="00B40ED4">
              <w:rPr>
                <w:rFonts w:ascii="Arial" w:hAnsi="Arial" w:cs="Arial"/>
                <w:i/>
                <w:szCs w:val="22"/>
                <w:lang w:val="ru-RU"/>
              </w:rPr>
              <w:t>дата и уровень принятия решения о необходимости реализации проекта</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p w:rsidR="00683F69" w:rsidRPr="00B40ED4" w:rsidRDefault="00683F69" w:rsidP="009178AE">
            <w:pPr>
              <w:pStyle w:val="a1"/>
              <w:numPr>
                <w:ilvl w:val="0"/>
                <w:numId w:val="55"/>
              </w:numPr>
              <w:spacing w:before="0" w:after="0"/>
              <w:rPr>
                <w:rFonts w:ascii="Arial" w:hAnsi="Arial" w:cs="Arial"/>
                <w:i/>
                <w:szCs w:val="22"/>
                <w:lang w:val="ru-RU"/>
              </w:rPr>
            </w:pPr>
            <w:r w:rsidRPr="00B40ED4">
              <w:rPr>
                <w:rFonts w:ascii="Arial" w:hAnsi="Arial" w:cs="Arial"/>
                <w:i/>
                <w:szCs w:val="22"/>
                <w:lang w:val="ru-RU"/>
              </w:rPr>
              <w:t xml:space="preserve">степень готовности документации по проекту, в том числе: </w:t>
            </w:r>
          </w:p>
          <w:p w:rsidR="00683F69" w:rsidRPr="00B40ED4" w:rsidRDefault="00683F69" w:rsidP="009178AE">
            <w:pPr>
              <w:pStyle w:val="a1"/>
              <w:spacing w:before="0" w:after="0"/>
              <w:ind w:left="365"/>
              <w:rPr>
                <w:rFonts w:ascii="Arial" w:hAnsi="Arial" w:cs="Arial"/>
                <w:i/>
                <w:szCs w:val="22"/>
                <w:lang w:val="ru-RU"/>
              </w:rPr>
            </w:pPr>
            <w:r w:rsidRPr="00B40ED4">
              <w:rPr>
                <w:rFonts w:ascii="Arial" w:hAnsi="Arial" w:cs="Arial"/>
                <w:i/>
                <w:szCs w:val="22"/>
                <w:lang w:val="ru-RU"/>
              </w:rPr>
              <w:t xml:space="preserve">     - </w:t>
            </w:r>
            <w:r w:rsidR="00A3091A" w:rsidRPr="00B40ED4">
              <w:rPr>
                <w:rFonts w:ascii="Arial" w:hAnsi="Arial" w:cs="Arial"/>
                <w:i/>
                <w:szCs w:val="22"/>
                <w:lang w:val="ru-RU"/>
              </w:rPr>
              <w:t>проектно-</w:t>
            </w:r>
            <w:r w:rsidRPr="00B40ED4">
              <w:rPr>
                <w:rFonts w:ascii="Arial" w:hAnsi="Arial" w:cs="Arial"/>
                <w:i/>
                <w:szCs w:val="22"/>
                <w:lang w:val="ru-RU"/>
              </w:rPr>
              <w:t xml:space="preserve">сметной </w:t>
            </w:r>
            <w:proofErr w:type="spellStart"/>
            <w:r w:rsidRPr="00B40ED4">
              <w:rPr>
                <w:rFonts w:ascii="Arial" w:hAnsi="Arial" w:cs="Arial"/>
                <w:i/>
                <w:szCs w:val="22"/>
                <w:lang w:val="ru-RU"/>
              </w:rPr>
              <w:t>документаци</w:t>
            </w:r>
            <w:proofErr w:type="spellEnd"/>
            <w:r w:rsidRPr="00B40ED4">
              <w:rPr>
                <w:rFonts w:ascii="Arial" w:hAnsi="Arial" w:cs="Arial"/>
                <w:i/>
                <w:szCs w:val="22"/>
                <w:lang w:val="ru-RU"/>
              </w:rPr>
              <w:t xml:space="preserve">; </w:t>
            </w:r>
          </w:p>
          <w:p w:rsidR="00683F69" w:rsidRPr="00B40ED4" w:rsidRDefault="00683F69" w:rsidP="009178AE">
            <w:pPr>
              <w:pStyle w:val="a1"/>
              <w:spacing w:before="0" w:after="0"/>
              <w:ind w:left="648"/>
              <w:rPr>
                <w:rFonts w:ascii="Arial" w:hAnsi="Arial" w:cs="Arial"/>
                <w:i/>
                <w:szCs w:val="22"/>
                <w:lang w:val="ru-RU"/>
              </w:rPr>
            </w:pPr>
            <w:r w:rsidRPr="00B40ED4">
              <w:rPr>
                <w:rFonts w:ascii="Arial" w:hAnsi="Arial" w:cs="Arial"/>
                <w:i/>
                <w:szCs w:val="22"/>
                <w:lang w:val="ru-RU"/>
              </w:rPr>
              <w:t>- контрактной и конкурсной документации;</w:t>
            </w:r>
          </w:p>
          <w:p w:rsidR="00683F69" w:rsidRPr="00B40ED4" w:rsidRDefault="00683F69" w:rsidP="009178AE">
            <w:pPr>
              <w:pStyle w:val="a1"/>
              <w:spacing w:before="0" w:after="0"/>
              <w:ind w:left="648"/>
              <w:rPr>
                <w:rFonts w:ascii="Arial" w:hAnsi="Arial" w:cs="Arial"/>
                <w:i/>
                <w:szCs w:val="22"/>
                <w:lang w:val="ru-RU"/>
              </w:rPr>
            </w:pPr>
            <w:r w:rsidRPr="00B40ED4">
              <w:rPr>
                <w:rFonts w:ascii="Arial" w:hAnsi="Arial" w:cs="Arial"/>
                <w:i/>
                <w:szCs w:val="22"/>
                <w:lang w:val="ru-RU"/>
              </w:rPr>
              <w:t xml:space="preserve">- бизнес-плана (концепции, ТЭО) </w:t>
            </w:r>
          </w:p>
          <w:p w:rsidR="00683F69" w:rsidRPr="00B40ED4" w:rsidRDefault="00683F69" w:rsidP="009178AE">
            <w:pPr>
              <w:pStyle w:val="a1"/>
              <w:spacing w:before="0" w:after="0"/>
              <w:ind w:left="648"/>
              <w:rPr>
                <w:rFonts w:ascii="Arial" w:hAnsi="Arial" w:cs="Arial"/>
                <w:i/>
                <w:szCs w:val="22"/>
                <w:lang w:val="ru-RU"/>
              </w:rPr>
            </w:pPr>
            <w:r w:rsidRPr="00B40ED4">
              <w:rPr>
                <w:rFonts w:ascii="Arial" w:hAnsi="Arial" w:cs="Arial"/>
                <w:i/>
                <w:szCs w:val="22"/>
                <w:lang w:val="ru-RU"/>
              </w:rPr>
              <w:t>- финансово-экономических расчетов (финансовая модель);</w:t>
            </w:r>
          </w:p>
          <w:p w:rsidR="00683F69" w:rsidRPr="00B40ED4" w:rsidRDefault="00683F69" w:rsidP="009178AE">
            <w:pPr>
              <w:pStyle w:val="a1"/>
              <w:spacing w:before="0" w:after="0"/>
              <w:ind w:left="648"/>
              <w:rPr>
                <w:rFonts w:ascii="Arial" w:hAnsi="Arial" w:cs="Arial"/>
                <w:i/>
                <w:szCs w:val="22"/>
                <w:lang w:val="ru-RU"/>
              </w:rPr>
            </w:pPr>
            <w:r w:rsidRPr="00B40ED4">
              <w:rPr>
                <w:rFonts w:ascii="Arial" w:hAnsi="Arial" w:cs="Arial"/>
                <w:i/>
                <w:szCs w:val="22"/>
                <w:lang w:val="ru-RU"/>
              </w:rPr>
              <w:t>- исходно-разрешительной документации;</w:t>
            </w:r>
          </w:p>
          <w:p w:rsidR="00683F69" w:rsidRPr="00B40ED4" w:rsidRDefault="00683F69" w:rsidP="009178AE">
            <w:pPr>
              <w:pStyle w:val="a1"/>
              <w:spacing w:before="0" w:after="0"/>
              <w:ind w:left="648"/>
              <w:rPr>
                <w:rFonts w:ascii="Arial" w:hAnsi="Arial" w:cs="Arial"/>
                <w:i/>
                <w:szCs w:val="22"/>
                <w:lang w:val="ru-RU"/>
              </w:rPr>
            </w:pPr>
            <w:r w:rsidRPr="00B40ED4">
              <w:rPr>
                <w:rFonts w:ascii="Arial" w:hAnsi="Arial" w:cs="Arial"/>
                <w:i/>
                <w:szCs w:val="22"/>
                <w:lang w:val="ru-RU"/>
              </w:rPr>
              <w:t>- документации по земельным участкам, необходимым для реализации проекта;</w:t>
            </w:r>
          </w:p>
          <w:p w:rsidR="00683F69" w:rsidRPr="00B40ED4" w:rsidRDefault="00683F69" w:rsidP="009178AE">
            <w:pPr>
              <w:pStyle w:val="a1"/>
              <w:spacing w:before="0" w:after="0"/>
              <w:ind w:left="648"/>
              <w:rPr>
                <w:rFonts w:ascii="Arial" w:hAnsi="Arial" w:cs="Arial"/>
                <w:i/>
                <w:szCs w:val="22"/>
                <w:lang w:val="ru-RU"/>
              </w:rPr>
            </w:pPr>
            <w:r w:rsidRPr="00B40ED4">
              <w:rPr>
                <w:rFonts w:ascii="Arial" w:hAnsi="Arial" w:cs="Arial"/>
                <w:i/>
                <w:szCs w:val="22"/>
                <w:lang w:val="ru-RU"/>
              </w:rPr>
              <w:t>- прочих  экспертных заключений и документации по проекту, предусмотренных законодательством РФ (налоговых, юридических, экологических, технико-экономических и иных)</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r w:rsidRPr="00B40ED4">
              <w:rPr>
                <w:rFonts w:ascii="Arial" w:hAnsi="Arial" w:cs="Arial"/>
                <w:i/>
                <w:szCs w:val="22"/>
                <w:lang w:val="ru-RU"/>
              </w:rPr>
              <w:t xml:space="preserve"> </w:t>
            </w:r>
          </w:p>
          <w:p w:rsidR="00683F69" w:rsidRPr="00B40ED4" w:rsidRDefault="00683F69" w:rsidP="009178AE">
            <w:pPr>
              <w:pStyle w:val="a1"/>
              <w:numPr>
                <w:ilvl w:val="0"/>
                <w:numId w:val="55"/>
              </w:numPr>
              <w:spacing w:before="0" w:after="0"/>
              <w:rPr>
                <w:rFonts w:ascii="Arial" w:hAnsi="Arial" w:cs="Arial"/>
                <w:i/>
                <w:szCs w:val="22"/>
                <w:lang w:val="ru-RU"/>
              </w:rPr>
            </w:pPr>
            <w:r w:rsidRPr="00B40ED4">
              <w:rPr>
                <w:rFonts w:ascii="Arial" w:hAnsi="Arial" w:cs="Arial"/>
                <w:i/>
                <w:szCs w:val="22"/>
                <w:lang w:val="ru-RU"/>
              </w:rPr>
              <w:t>перечень ранее проведенных и осуществляемых в настоящее время мероприятий по подготовке  проекта</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2.7</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Основные участники проекта</w:t>
            </w:r>
          </w:p>
        </w:tc>
        <w:tc>
          <w:tcPr>
            <w:tcW w:w="5580" w:type="dxa"/>
          </w:tcPr>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 xml:space="preserve">Дается перечень и </w:t>
            </w:r>
            <w:proofErr w:type="spellStart"/>
            <w:r w:rsidRPr="00B40ED4">
              <w:rPr>
                <w:rFonts w:ascii="Arial" w:hAnsi="Arial" w:cs="Arial"/>
                <w:i/>
                <w:szCs w:val="22"/>
                <w:lang w:val="ru-RU"/>
              </w:rPr>
              <w:t>краткаяинформация</w:t>
            </w:r>
            <w:proofErr w:type="spellEnd"/>
            <w:r w:rsidRPr="00B40ED4">
              <w:rPr>
                <w:rFonts w:ascii="Arial" w:hAnsi="Arial" w:cs="Arial"/>
                <w:i/>
                <w:szCs w:val="22"/>
                <w:lang w:val="ru-RU"/>
              </w:rPr>
              <w:t xml:space="preserve"> об основных участниках проекта (</w:t>
            </w:r>
            <w:proofErr w:type="spellStart"/>
            <w:r w:rsidRPr="00B40ED4">
              <w:rPr>
                <w:rFonts w:ascii="Arial" w:hAnsi="Arial" w:cs="Arial"/>
                <w:i/>
                <w:szCs w:val="22"/>
                <w:lang w:val="ru-RU"/>
              </w:rPr>
              <w:t>поставшики</w:t>
            </w:r>
            <w:proofErr w:type="spellEnd"/>
            <w:r w:rsidRPr="00B40ED4">
              <w:rPr>
                <w:rFonts w:ascii="Arial" w:hAnsi="Arial" w:cs="Arial"/>
                <w:i/>
                <w:szCs w:val="22"/>
                <w:lang w:val="ru-RU"/>
              </w:rPr>
              <w:t>/подрядчики)</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2.8.</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Наличие договоренностей между Основными участниками проекта</w:t>
            </w:r>
          </w:p>
        </w:tc>
        <w:tc>
          <w:tcPr>
            <w:tcW w:w="5580" w:type="dxa"/>
          </w:tcPr>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Указывается, какие письменные договоренности с участниками проекта были достигнуты на момент заполнения Инвестиционной заявки (в том числе, предварительные).</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 xml:space="preserve">При этом приводится список подтверждающих документов (например, соглашения о намерениях). </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В качестве предварительных договорённостей могут рассматриваться предложения о технических, технологических и качественных характеристиках работ, индикативные предложения по финансированию и иные предложения от Основных участников проекта.</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Целесообразно приложить предварительную схему реализации проекта.</w:t>
            </w:r>
          </w:p>
          <w:p w:rsidR="00683F69" w:rsidRPr="00B40ED4" w:rsidRDefault="00683F69" w:rsidP="009178AE">
            <w:pPr>
              <w:pStyle w:val="a1"/>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bl>
    <w:p w:rsidR="00683F69" w:rsidRPr="00B40ED4" w:rsidRDefault="00683F69" w:rsidP="009178AE">
      <w:pPr>
        <w:pStyle w:val="a1"/>
        <w:spacing w:before="0" w:after="0" w:line="240" w:lineRule="auto"/>
        <w:rPr>
          <w:rFonts w:ascii="Arial" w:hAnsi="Arial" w:cs="Arial"/>
          <w:b/>
          <w:bCs/>
          <w:sz w:val="24"/>
          <w:szCs w:val="24"/>
          <w:lang w:val="ru-RU"/>
        </w:rPr>
      </w:pPr>
    </w:p>
    <w:p w:rsidR="00683F69" w:rsidRPr="00B40ED4" w:rsidRDefault="00683F69" w:rsidP="005C79A9">
      <w:pPr>
        <w:pStyle w:val="20"/>
        <w:pageBreakBefore/>
        <w:spacing w:before="0"/>
        <w:rPr>
          <w:rFonts w:ascii="Arial" w:hAnsi="Arial" w:cs="Arial"/>
          <w:color w:val="auto"/>
          <w:sz w:val="22"/>
          <w:szCs w:val="22"/>
        </w:rPr>
      </w:pPr>
      <w:bookmarkStart w:id="114" w:name="_Toc422237307"/>
      <w:bookmarkStart w:id="115" w:name="_Toc439084435"/>
      <w:bookmarkStart w:id="116" w:name="_Toc341946866"/>
      <w:r w:rsidRPr="00B40ED4">
        <w:rPr>
          <w:rFonts w:ascii="Arial" w:hAnsi="Arial" w:cs="Arial"/>
          <w:color w:val="auto"/>
          <w:sz w:val="22"/>
          <w:szCs w:val="22"/>
        </w:rPr>
        <w:lastRenderedPageBreak/>
        <w:t>Раздел 3. Направленность проекта</w:t>
      </w:r>
      <w:bookmarkEnd w:id="114"/>
      <w:bookmarkEnd w:id="115"/>
      <w:r w:rsidRPr="00B40ED4">
        <w:rPr>
          <w:rFonts w:ascii="Arial" w:hAnsi="Arial" w:cs="Arial"/>
          <w:color w:val="auto"/>
          <w:sz w:val="22"/>
          <w:szCs w:val="22"/>
        </w:rPr>
        <w:t xml:space="preserve"> </w:t>
      </w:r>
      <w:bookmarkEnd w:id="11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5580"/>
      </w:tblGrid>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3.1.</w:t>
            </w:r>
          </w:p>
        </w:tc>
        <w:tc>
          <w:tcPr>
            <w:tcW w:w="3060" w:type="dxa"/>
          </w:tcPr>
          <w:p w:rsidR="00683F69" w:rsidRPr="00B40ED4" w:rsidRDefault="00453039" w:rsidP="009178AE">
            <w:pPr>
              <w:pStyle w:val="a1"/>
              <w:spacing w:before="0" w:after="0"/>
              <w:rPr>
                <w:rFonts w:ascii="Arial" w:hAnsi="Arial" w:cs="Arial"/>
                <w:szCs w:val="22"/>
                <w:lang w:val="ru-RU"/>
              </w:rPr>
            </w:pPr>
            <w:r w:rsidRPr="00B40ED4">
              <w:rPr>
                <w:rFonts w:ascii="Arial" w:hAnsi="Arial" w:cs="Arial"/>
                <w:szCs w:val="22"/>
                <w:lang w:val="ru-RU"/>
              </w:rPr>
              <w:t>Схема реализации Проекта</w:t>
            </w:r>
            <w:r w:rsidR="00683F69" w:rsidRPr="00B40ED4">
              <w:rPr>
                <w:rFonts w:ascii="Arial" w:hAnsi="Arial" w:cs="Arial"/>
                <w:szCs w:val="22"/>
                <w:lang w:val="ru-RU"/>
              </w:rPr>
              <w:t>:</w:t>
            </w:r>
          </w:p>
          <w:p w:rsidR="00683F69" w:rsidRPr="00B40ED4" w:rsidRDefault="00683F69" w:rsidP="009178AE">
            <w:pPr>
              <w:pStyle w:val="a1"/>
              <w:spacing w:before="0" w:after="0"/>
              <w:rPr>
                <w:rFonts w:ascii="Arial" w:hAnsi="Arial" w:cs="Arial"/>
                <w:szCs w:val="22"/>
                <w:lang w:val="ru-RU"/>
              </w:rPr>
            </w:pPr>
          </w:p>
        </w:tc>
        <w:tc>
          <w:tcPr>
            <w:tcW w:w="558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Проект планируется реализовать в следующей (</w:t>
            </w:r>
            <w:proofErr w:type="gramStart"/>
            <w:r w:rsidRPr="00B40ED4">
              <w:rPr>
                <w:rFonts w:ascii="Arial" w:hAnsi="Arial" w:cs="Arial"/>
                <w:szCs w:val="22"/>
                <w:lang w:val="ru-RU"/>
              </w:rPr>
              <w:t>следующих</w:t>
            </w:r>
            <w:proofErr w:type="gramEnd"/>
            <w:r w:rsidRPr="00B40ED4">
              <w:rPr>
                <w:rFonts w:ascii="Arial" w:hAnsi="Arial" w:cs="Arial"/>
                <w:szCs w:val="22"/>
                <w:lang w:val="ru-RU"/>
              </w:rPr>
              <w:t>) форме:</w:t>
            </w:r>
          </w:p>
          <w:p w:rsidR="00683F69" w:rsidRPr="00B40ED4" w:rsidRDefault="00683F69" w:rsidP="009178AE">
            <w:pPr>
              <w:pStyle w:val="a1"/>
              <w:spacing w:before="0" w:after="0"/>
              <w:rPr>
                <w:rFonts w:ascii="Arial" w:hAnsi="Arial" w:cs="Arial"/>
                <w:lang w:val="ru-RU"/>
              </w:rPr>
            </w:pPr>
            <w:r w:rsidRPr="00B40ED4">
              <w:rPr>
                <w:rFonts w:ascii="Arial" w:hAnsi="Arial" w:cs="Arial"/>
                <w:szCs w:val="22"/>
              </w:rPr>
              <w:fldChar w:fldCharType="begin">
                <w:ffData>
                  <w:name w:val=""/>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4A68CE" w:rsidRPr="00B40ED4">
              <w:rPr>
                <w:rFonts w:ascii="Arial" w:hAnsi="Arial" w:cs="Arial"/>
                <w:szCs w:val="22"/>
                <w:lang w:val="ru-RU"/>
              </w:rPr>
              <w:t>Концессионное соглашение</w:t>
            </w:r>
          </w:p>
          <w:p w:rsidR="006B1274" w:rsidRPr="00B40ED4" w:rsidRDefault="006B1274" w:rsidP="009178AE">
            <w:pPr>
              <w:pStyle w:val="a1"/>
              <w:spacing w:before="0" w:after="0"/>
              <w:rPr>
                <w:rFonts w:ascii="Arial" w:hAnsi="Arial" w:cs="Arial"/>
                <w:b/>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Соглашение о ГЧП (</w:t>
            </w:r>
            <w:r w:rsidR="00453039" w:rsidRPr="00B40ED4">
              <w:rPr>
                <w:rFonts w:ascii="Arial" w:hAnsi="Arial" w:cs="Arial"/>
                <w:szCs w:val="22"/>
                <w:lang w:val="ru-RU"/>
              </w:rPr>
              <w:t>155-оз</w:t>
            </w:r>
            <w:r w:rsidRPr="00B40ED4">
              <w:rPr>
                <w:rFonts w:ascii="Arial" w:hAnsi="Arial" w:cs="Arial"/>
                <w:szCs w:val="22"/>
                <w:lang w:val="ru-RU"/>
              </w:rPr>
              <w:t>)</w:t>
            </w:r>
          </w:p>
          <w:p w:rsidR="00453039" w:rsidRPr="00B40ED4" w:rsidRDefault="00453039" w:rsidP="00453039">
            <w:pPr>
              <w:pStyle w:val="a1"/>
              <w:spacing w:before="0" w:after="0"/>
              <w:rPr>
                <w:rFonts w:ascii="Arial" w:hAnsi="Arial" w:cs="Arial"/>
                <w:b/>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Государственный контракт </w:t>
            </w:r>
          </w:p>
          <w:p w:rsidR="00683F69" w:rsidRPr="00B40ED4" w:rsidRDefault="00683F69" w:rsidP="009178AE">
            <w:pPr>
              <w:pStyle w:val="a1"/>
              <w:spacing w:before="0" w:after="0"/>
              <w:rPr>
                <w:rFonts w:ascii="Arial" w:hAnsi="Arial" w:cs="Arial"/>
                <w:b/>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453039" w:rsidRPr="00B40ED4">
              <w:rPr>
                <w:rFonts w:ascii="Arial" w:hAnsi="Arial" w:cs="Arial"/>
                <w:szCs w:val="22"/>
                <w:lang w:val="ru-RU"/>
              </w:rPr>
              <w:t>Государственный контракт жизненного цикла</w:t>
            </w:r>
          </w:p>
          <w:p w:rsidR="00453039" w:rsidRPr="00B40ED4" w:rsidRDefault="00453039" w:rsidP="00453039">
            <w:pPr>
              <w:pStyle w:val="a1"/>
              <w:spacing w:before="0" w:after="0"/>
              <w:rPr>
                <w:rFonts w:ascii="Arial" w:hAnsi="Arial" w:cs="Arial"/>
                <w:b/>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Индустриальный парк</w:t>
            </w:r>
          </w:p>
          <w:p w:rsidR="00453039" w:rsidRPr="00B40ED4" w:rsidRDefault="00453039" w:rsidP="00453039">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Промышленная площадка</w:t>
            </w:r>
          </w:p>
          <w:p w:rsidR="00453039" w:rsidRPr="00B40ED4" w:rsidRDefault="00453039" w:rsidP="00453039">
            <w:pPr>
              <w:pStyle w:val="a1"/>
              <w:spacing w:before="0" w:after="0"/>
              <w:rPr>
                <w:rFonts w:ascii="Arial" w:hAnsi="Arial" w:cs="Arial"/>
                <w:b/>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Транспортно-логистический центр</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иное </w:t>
            </w:r>
            <w:r w:rsidRPr="00B40ED4">
              <w:rPr>
                <w:rFonts w:ascii="Arial" w:hAnsi="Arial" w:cs="Arial"/>
                <w:szCs w:val="22"/>
                <w:lang w:val="ru-RU"/>
              </w:rPr>
              <w:fldChar w:fldCharType="begin">
                <w:ffData>
                  <w:name w:val=""/>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3.2.</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 xml:space="preserve">Краткое обоснование соответствия возможности реализации </w:t>
            </w:r>
            <w:r w:rsidR="00453039" w:rsidRPr="00B40ED4">
              <w:rPr>
                <w:rFonts w:ascii="Arial" w:hAnsi="Arial" w:cs="Arial"/>
                <w:szCs w:val="22"/>
                <w:lang w:val="ru-RU"/>
              </w:rPr>
              <w:t>П</w:t>
            </w:r>
            <w:r w:rsidRPr="00B40ED4">
              <w:rPr>
                <w:rFonts w:ascii="Arial" w:hAnsi="Arial" w:cs="Arial"/>
                <w:szCs w:val="22"/>
                <w:lang w:val="ru-RU"/>
              </w:rPr>
              <w:t>роекта в форме, указанной в п. 3.1.</w:t>
            </w:r>
            <w:r w:rsidR="00453039" w:rsidRPr="00B40ED4">
              <w:rPr>
                <w:rFonts w:ascii="Arial" w:hAnsi="Arial" w:cs="Arial"/>
                <w:szCs w:val="22"/>
                <w:lang w:val="ru-RU"/>
              </w:rPr>
              <w:t>:</w:t>
            </w:r>
          </w:p>
        </w:tc>
        <w:tc>
          <w:tcPr>
            <w:tcW w:w="5580" w:type="dxa"/>
          </w:tcPr>
          <w:p w:rsidR="00683F69" w:rsidRPr="00B40ED4" w:rsidRDefault="00683F69" w:rsidP="009178AE">
            <w:pPr>
              <w:pStyle w:val="a1"/>
              <w:spacing w:before="0" w:after="0"/>
              <w:rPr>
                <w:rFonts w:ascii="Arial" w:hAnsi="Arial" w:cs="Arial"/>
                <w:i/>
                <w:szCs w:val="22"/>
                <w:lang w:val="ru-RU"/>
              </w:rPr>
            </w:pPr>
            <w:r w:rsidRPr="00B40ED4">
              <w:rPr>
                <w:rFonts w:ascii="Arial" w:hAnsi="Arial" w:cs="Arial"/>
                <w:i/>
                <w:szCs w:val="22"/>
                <w:lang w:val="ru-RU"/>
              </w:rPr>
              <w:t xml:space="preserve">Обоснование приводится в свободной форме с указанием </w:t>
            </w:r>
            <w:r w:rsidR="00453039" w:rsidRPr="00B40ED4">
              <w:rPr>
                <w:rFonts w:ascii="Arial" w:hAnsi="Arial" w:cs="Arial"/>
                <w:i/>
                <w:szCs w:val="22"/>
                <w:lang w:val="ru-RU"/>
              </w:rPr>
              <w:t xml:space="preserve">нормативно-правовых актов </w:t>
            </w: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1F1806">
        <w:tc>
          <w:tcPr>
            <w:tcW w:w="828"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3.3.</w:t>
            </w:r>
          </w:p>
        </w:tc>
        <w:tc>
          <w:tcPr>
            <w:tcW w:w="3060" w:type="dxa"/>
          </w:tcPr>
          <w:p w:rsidR="00683F69" w:rsidRPr="00B40ED4" w:rsidRDefault="00683F69" w:rsidP="009178AE">
            <w:pPr>
              <w:pStyle w:val="a1"/>
              <w:spacing w:before="0" w:after="0"/>
              <w:rPr>
                <w:rFonts w:ascii="Arial" w:hAnsi="Arial" w:cs="Arial"/>
                <w:szCs w:val="22"/>
                <w:lang w:val="ru-RU"/>
              </w:rPr>
            </w:pPr>
            <w:r w:rsidRPr="00B40ED4">
              <w:rPr>
                <w:rFonts w:ascii="Arial" w:hAnsi="Arial" w:cs="Arial"/>
                <w:szCs w:val="22"/>
                <w:lang w:val="ru-RU"/>
              </w:rPr>
              <w:t xml:space="preserve">Проект направлен на решение следующих проблем регионального и муниципального развития </w:t>
            </w:r>
            <w:r w:rsidRPr="00B40ED4">
              <w:rPr>
                <w:rFonts w:ascii="Arial" w:hAnsi="Arial" w:cs="Arial"/>
                <w:szCs w:val="22"/>
                <w:lang w:val="ru-RU"/>
              </w:rPr>
              <w:br/>
              <w:t xml:space="preserve">(возможно указание более одной): </w:t>
            </w:r>
          </w:p>
        </w:tc>
        <w:tc>
          <w:tcPr>
            <w:tcW w:w="5580" w:type="dxa"/>
          </w:tcPr>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экология (строительство объектов управления отходами, очистных сооружений канализации и др.)</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proofErr w:type="spellStart"/>
            <w:r w:rsidRPr="00B40ED4">
              <w:rPr>
                <w:rFonts w:ascii="Arial" w:hAnsi="Arial" w:cs="Arial"/>
                <w:szCs w:val="22"/>
                <w:lang w:val="ru-RU"/>
              </w:rPr>
              <w:t>энергоэффективность</w:t>
            </w:r>
            <w:proofErr w:type="spellEnd"/>
            <w:r w:rsidRPr="00B40ED4">
              <w:rPr>
                <w:rFonts w:ascii="Arial" w:hAnsi="Arial" w:cs="Arial"/>
                <w:szCs w:val="22"/>
                <w:lang w:val="ru-RU"/>
              </w:rPr>
              <w:t xml:space="preserve"> (муниципальный фонд недвижимости, системы коммунального электр</w:t>
            </w:r>
            <w:proofErr w:type="gramStart"/>
            <w:r w:rsidRPr="00B40ED4">
              <w:rPr>
                <w:rFonts w:ascii="Arial" w:hAnsi="Arial" w:cs="Arial"/>
                <w:szCs w:val="22"/>
                <w:lang w:val="ru-RU"/>
              </w:rPr>
              <w:t>о-</w:t>
            </w:r>
            <w:proofErr w:type="gramEnd"/>
            <w:r w:rsidRPr="00B40ED4">
              <w:rPr>
                <w:rFonts w:ascii="Arial" w:hAnsi="Arial" w:cs="Arial"/>
                <w:szCs w:val="22"/>
                <w:lang w:val="ru-RU"/>
              </w:rPr>
              <w:t xml:space="preserve"> </w:t>
            </w:r>
            <w:proofErr w:type="spellStart"/>
            <w:r w:rsidRPr="00B40ED4">
              <w:rPr>
                <w:rFonts w:ascii="Arial" w:hAnsi="Arial" w:cs="Arial"/>
                <w:szCs w:val="22"/>
                <w:lang w:val="ru-RU"/>
              </w:rPr>
              <w:t>водо</w:t>
            </w:r>
            <w:proofErr w:type="spellEnd"/>
            <w:r w:rsidRPr="00B40ED4">
              <w:rPr>
                <w:rFonts w:ascii="Arial" w:hAnsi="Arial" w:cs="Arial"/>
                <w:szCs w:val="22"/>
                <w:lang w:val="ru-RU"/>
              </w:rPr>
              <w:t xml:space="preserve"> и теплоснабжения, системы уличного освещения) </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инженерн</w:t>
            </w:r>
            <w:r w:rsidR="00453039" w:rsidRPr="00B40ED4">
              <w:rPr>
                <w:rFonts w:ascii="Arial" w:hAnsi="Arial" w:cs="Arial"/>
                <w:szCs w:val="22"/>
                <w:lang w:val="ru-RU"/>
              </w:rPr>
              <w:t xml:space="preserve">ая </w:t>
            </w:r>
            <w:r w:rsidRPr="00B40ED4">
              <w:rPr>
                <w:rFonts w:ascii="Arial" w:hAnsi="Arial" w:cs="Arial"/>
                <w:szCs w:val="22"/>
                <w:lang w:val="ru-RU"/>
              </w:rPr>
              <w:t>инфраструктур</w:t>
            </w:r>
            <w:r w:rsidR="00453039" w:rsidRPr="00B40ED4">
              <w:rPr>
                <w:rFonts w:ascii="Arial" w:hAnsi="Arial" w:cs="Arial"/>
                <w:szCs w:val="22"/>
                <w:lang w:val="ru-RU"/>
              </w:rPr>
              <w:t>а</w:t>
            </w:r>
            <w:r w:rsidRPr="00B40ED4">
              <w:rPr>
                <w:rFonts w:ascii="Arial" w:hAnsi="Arial" w:cs="Arial"/>
                <w:szCs w:val="22"/>
                <w:lang w:val="ru-RU"/>
              </w:rPr>
              <w:t xml:space="preserve"> </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453039" w:rsidRPr="00B40ED4">
              <w:rPr>
                <w:rFonts w:ascii="Arial" w:hAnsi="Arial" w:cs="Arial"/>
                <w:szCs w:val="22"/>
                <w:lang w:val="ru-RU"/>
              </w:rPr>
              <w:t xml:space="preserve">транспортная инфраструктура </w:t>
            </w:r>
            <w:r w:rsidRPr="00B40ED4">
              <w:rPr>
                <w:rFonts w:ascii="Arial" w:hAnsi="Arial" w:cs="Arial"/>
                <w:szCs w:val="22"/>
                <w:lang w:val="ru-RU"/>
              </w:rPr>
              <w:t>(дороги, мосты, аэропорты)</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социальное развитие (инфраструктура образования, здравоохранения, культуры, туризма и отдыха) </w:t>
            </w:r>
          </w:p>
          <w:p w:rsidR="006B1274" w:rsidRPr="00B40ED4" w:rsidRDefault="006B1274"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453039" w:rsidRPr="00B40ED4">
              <w:rPr>
                <w:rFonts w:ascii="Arial" w:hAnsi="Arial" w:cs="Arial"/>
                <w:szCs w:val="22"/>
                <w:lang w:val="ru-RU"/>
              </w:rPr>
              <w:t>промышленная инфраструктура</w:t>
            </w:r>
            <w:r w:rsidRPr="00B40ED4">
              <w:rPr>
                <w:rFonts w:ascii="Arial" w:hAnsi="Arial" w:cs="Arial"/>
                <w:szCs w:val="22"/>
                <w:lang w:val="ru-RU"/>
              </w:rPr>
              <w:t xml:space="preserve"> </w:t>
            </w:r>
            <w:r w:rsidR="00453039" w:rsidRPr="00B40ED4">
              <w:rPr>
                <w:rFonts w:ascii="Arial" w:hAnsi="Arial" w:cs="Arial"/>
                <w:szCs w:val="22"/>
                <w:lang w:val="ru-RU"/>
              </w:rPr>
              <w:t>(в том числе индустриальные парки, транспортно-логистические центры)</w:t>
            </w:r>
          </w:p>
          <w:p w:rsidR="00453039" w:rsidRPr="00B40ED4" w:rsidRDefault="0045303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продуктовая безопасность</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иное </w:t>
            </w:r>
            <w:r w:rsidRPr="00B40ED4">
              <w:rPr>
                <w:rFonts w:ascii="Arial" w:hAnsi="Arial" w:cs="Arial"/>
                <w:szCs w:val="22"/>
                <w:lang w:val="ru-RU"/>
              </w:rPr>
              <w:fldChar w:fldCharType="begin">
                <w:ffData>
                  <w:name w:val=""/>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w:t>
            </w:r>
          </w:p>
          <w:p w:rsidR="00683F69" w:rsidRPr="00B40ED4" w:rsidRDefault="00683F69" w:rsidP="009178AE">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 xml:space="preserve">Приводится краткое обоснование соответствия проекта указанной проблематики </w:t>
            </w:r>
          </w:p>
          <w:p w:rsidR="00683F69" w:rsidRPr="00B40ED4" w:rsidRDefault="00683F69" w:rsidP="009178AE">
            <w:pPr>
              <w:pStyle w:val="a1"/>
              <w:tabs>
                <w:tab w:val="num" w:pos="1080"/>
                <w:tab w:val="num" w:pos="1260"/>
              </w:tabs>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bl>
    <w:p w:rsidR="008607FB" w:rsidRPr="00B40ED4" w:rsidRDefault="008607FB" w:rsidP="009178AE">
      <w:pPr>
        <w:tabs>
          <w:tab w:val="left" w:pos="1755"/>
        </w:tabs>
        <w:spacing w:after="0"/>
        <w:rPr>
          <w:rFonts w:ascii="Arial" w:hAnsi="Arial" w:cs="Arial"/>
          <w:b/>
          <w:bCs/>
        </w:rPr>
      </w:pPr>
    </w:p>
    <w:p w:rsidR="00683F69" w:rsidRPr="00B40ED4" w:rsidRDefault="00683F69" w:rsidP="009178AE">
      <w:pPr>
        <w:tabs>
          <w:tab w:val="left" w:pos="1755"/>
        </w:tabs>
        <w:spacing w:after="0"/>
        <w:rPr>
          <w:rFonts w:ascii="Arial" w:hAnsi="Arial" w:cs="Arial"/>
          <w:b/>
          <w:bCs/>
        </w:rPr>
      </w:pPr>
    </w:p>
    <w:p w:rsidR="00035A0C" w:rsidRPr="00B40ED4" w:rsidRDefault="00035A0C" w:rsidP="009178AE">
      <w:pPr>
        <w:tabs>
          <w:tab w:val="left" w:pos="1755"/>
        </w:tabs>
        <w:spacing w:after="0"/>
        <w:rPr>
          <w:rFonts w:ascii="Arial" w:hAnsi="Arial" w:cs="Arial"/>
          <w:b/>
          <w:bCs/>
        </w:rPr>
      </w:pPr>
    </w:p>
    <w:p w:rsidR="00035A0C" w:rsidRPr="00B40ED4" w:rsidRDefault="00035A0C" w:rsidP="009178AE">
      <w:pPr>
        <w:tabs>
          <w:tab w:val="left" w:pos="1755"/>
        </w:tabs>
        <w:spacing w:after="0"/>
        <w:rPr>
          <w:rFonts w:ascii="Arial" w:hAnsi="Arial" w:cs="Arial"/>
          <w:b/>
          <w:bCs/>
        </w:rPr>
      </w:pPr>
    </w:p>
    <w:p w:rsidR="00035A0C" w:rsidRPr="00B40ED4" w:rsidRDefault="00035A0C" w:rsidP="009178AE">
      <w:pPr>
        <w:tabs>
          <w:tab w:val="left" w:pos="1755"/>
        </w:tabs>
        <w:spacing w:after="0"/>
        <w:rPr>
          <w:rFonts w:ascii="Arial" w:hAnsi="Arial" w:cs="Arial"/>
          <w:b/>
          <w:bCs/>
        </w:rPr>
      </w:pPr>
    </w:p>
    <w:p w:rsidR="00035A0C" w:rsidRPr="00B40ED4" w:rsidRDefault="00035A0C" w:rsidP="009178AE">
      <w:pPr>
        <w:tabs>
          <w:tab w:val="left" w:pos="1755"/>
        </w:tabs>
        <w:spacing w:after="0"/>
        <w:rPr>
          <w:rFonts w:ascii="Arial" w:hAnsi="Arial" w:cs="Arial"/>
          <w:b/>
          <w:bCs/>
        </w:rPr>
      </w:pPr>
    </w:p>
    <w:p w:rsidR="00035A0C" w:rsidRPr="00B40ED4" w:rsidRDefault="00035A0C" w:rsidP="009178AE">
      <w:pPr>
        <w:tabs>
          <w:tab w:val="left" w:pos="1755"/>
        </w:tabs>
        <w:spacing w:after="0"/>
        <w:rPr>
          <w:rFonts w:ascii="Arial" w:hAnsi="Arial" w:cs="Arial"/>
          <w:b/>
          <w:bCs/>
        </w:rPr>
      </w:pPr>
    </w:p>
    <w:p w:rsidR="00035A0C" w:rsidRPr="00B40ED4" w:rsidRDefault="00035A0C" w:rsidP="009178AE">
      <w:pPr>
        <w:tabs>
          <w:tab w:val="left" w:pos="1755"/>
        </w:tabs>
        <w:spacing w:after="0"/>
        <w:rPr>
          <w:rFonts w:ascii="Arial" w:hAnsi="Arial" w:cs="Arial"/>
          <w:b/>
          <w:bCs/>
        </w:rPr>
      </w:pPr>
    </w:p>
    <w:p w:rsidR="00683F69" w:rsidRPr="00B40ED4" w:rsidRDefault="00683F69" w:rsidP="009178AE">
      <w:pPr>
        <w:pStyle w:val="20"/>
        <w:pageBreakBefore/>
        <w:rPr>
          <w:rFonts w:ascii="Arial" w:hAnsi="Arial" w:cs="Arial"/>
          <w:bCs w:val="0"/>
          <w:color w:val="auto"/>
          <w:sz w:val="22"/>
          <w:szCs w:val="22"/>
        </w:rPr>
      </w:pPr>
      <w:bookmarkStart w:id="117" w:name="_Toc422237308"/>
      <w:bookmarkStart w:id="118" w:name="_Toc439084436"/>
      <w:r w:rsidRPr="00B40ED4">
        <w:rPr>
          <w:rFonts w:ascii="Arial" w:hAnsi="Arial" w:cs="Arial"/>
          <w:bCs w:val="0"/>
          <w:color w:val="auto"/>
          <w:sz w:val="22"/>
          <w:szCs w:val="22"/>
        </w:rPr>
        <w:lastRenderedPageBreak/>
        <w:t>Раздел 4. Ожидаемый эффект от реализации проекта.</w:t>
      </w:r>
      <w:bookmarkEnd w:id="117"/>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5580"/>
      </w:tblGrid>
      <w:tr w:rsidR="00683F69" w:rsidRPr="00B40ED4" w:rsidTr="005C79A9">
        <w:tc>
          <w:tcPr>
            <w:tcW w:w="828"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4.3.</w:t>
            </w:r>
          </w:p>
        </w:tc>
        <w:tc>
          <w:tcPr>
            <w:tcW w:w="8640" w:type="dxa"/>
            <w:gridSpan w:val="2"/>
          </w:tcPr>
          <w:p w:rsidR="00683F69" w:rsidRPr="00B40ED4" w:rsidRDefault="00683F69" w:rsidP="00E90BEB">
            <w:pPr>
              <w:pStyle w:val="a1"/>
              <w:tabs>
                <w:tab w:val="left" w:pos="885"/>
              </w:tabs>
              <w:spacing w:before="0" w:after="0"/>
              <w:rPr>
                <w:rFonts w:ascii="Arial" w:hAnsi="Arial" w:cs="Arial"/>
                <w:szCs w:val="22"/>
                <w:lang w:val="ru-RU"/>
              </w:rPr>
            </w:pPr>
            <w:r w:rsidRPr="00B40ED4">
              <w:rPr>
                <w:rFonts w:ascii="Arial" w:hAnsi="Arial" w:cs="Arial"/>
                <w:szCs w:val="22"/>
                <w:lang w:val="ru-RU"/>
              </w:rPr>
              <w:t>Бюджетная и макроэкономическая эффективность проекта</w:t>
            </w:r>
          </w:p>
        </w:tc>
      </w:tr>
      <w:tr w:rsidR="00683F69" w:rsidRPr="00B40ED4" w:rsidTr="005C79A9">
        <w:tc>
          <w:tcPr>
            <w:tcW w:w="828"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4.3.1</w:t>
            </w:r>
          </w:p>
        </w:tc>
        <w:tc>
          <w:tcPr>
            <w:tcW w:w="3060" w:type="dxa"/>
          </w:tcPr>
          <w:p w:rsidR="00683F69" w:rsidRPr="00B40ED4" w:rsidRDefault="00683F69" w:rsidP="00CB28DF">
            <w:pPr>
              <w:pStyle w:val="a1"/>
              <w:spacing w:before="0" w:after="0"/>
              <w:rPr>
                <w:rFonts w:ascii="Arial" w:hAnsi="Arial" w:cs="Arial"/>
                <w:szCs w:val="22"/>
                <w:lang w:val="ru-RU"/>
              </w:rPr>
            </w:pPr>
            <w:r w:rsidRPr="00B40ED4">
              <w:rPr>
                <w:rFonts w:ascii="Arial" w:hAnsi="Arial" w:cs="Arial"/>
                <w:szCs w:val="22"/>
                <w:lang w:val="ru-RU"/>
              </w:rPr>
              <w:t>Бюджетный эффект</w:t>
            </w:r>
            <w:r w:rsidRPr="00B40ED4">
              <w:rPr>
                <w:rFonts w:ascii="Arial" w:hAnsi="Arial" w:cs="Arial"/>
                <w:szCs w:val="22"/>
                <w:vertAlign w:val="superscript"/>
                <w:lang w:val="ru-RU"/>
              </w:rPr>
              <w:t xml:space="preserve"> </w:t>
            </w:r>
            <w:r w:rsidRPr="00B40ED4">
              <w:rPr>
                <w:rFonts w:ascii="Arial" w:hAnsi="Arial" w:cs="Arial"/>
                <w:szCs w:val="22"/>
                <w:lang w:val="ru-RU"/>
              </w:rPr>
              <w:t>от реализации проекта положителен</w:t>
            </w:r>
          </w:p>
        </w:tc>
        <w:tc>
          <w:tcPr>
            <w:tcW w:w="5580" w:type="dxa"/>
          </w:tcPr>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Да </w:t>
            </w:r>
          </w:p>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Нет</w:t>
            </w:r>
          </w:p>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Проведение оценки предусмотрено на следующих этапах подготовки проекта</w:t>
            </w:r>
          </w:p>
          <w:p w:rsidR="00683F69" w:rsidRPr="00B40ED4" w:rsidRDefault="00683F69" w:rsidP="00E90BEB">
            <w:pPr>
              <w:pStyle w:val="a1"/>
              <w:tabs>
                <w:tab w:val="num" w:pos="0"/>
                <w:tab w:val="num" w:pos="1260"/>
              </w:tabs>
              <w:spacing w:before="0" w:after="0"/>
              <w:ind w:left="81"/>
              <w:rPr>
                <w:rFonts w:ascii="Arial" w:hAnsi="Arial" w:cs="Arial"/>
                <w:i/>
                <w:szCs w:val="22"/>
                <w:lang w:val="ru-RU"/>
              </w:rPr>
            </w:pPr>
            <w:r w:rsidRPr="00B40ED4">
              <w:rPr>
                <w:rFonts w:ascii="Arial" w:hAnsi="Arial" w:cs="Arial"/>
                <w:i/>
                <w:szCs w:val="22"/>
                <w:lang w:val="ru-RU"/>
              </w:rPr>
              <w:t xml:space="preserve"> Дополнительно указываются:</w:t>
            </w:r>
          </w:p>
          <w:p w:rsidR="00683F69" w:rsidRPr="00B40ED4" w:rsidRDefault="00683F69" w:rsidP="00E90BEB">
            <w:pPr>
              <w:pStyle w:val="a1"/>
              <w:numPr>
                <w:ilvl w:val="0"/>
                <w:numId w:val="54"/>
              </w:numPr>
              <w:tabs>
                <w:tab w:val="num" w:pos="1260"/>
              </w:tabs>
              <w:spacing w:before="0" w:after="0"/>
              <w:rPr>
                <w:rFonts w:ascii="Arial" w:hAnsi="Arial" w:cs="Arial"/>
                <w:i/>
                <w:szCs w:val="22"/>
                <w:lang w:val="ru-RU"/>
              </w:rPr>
            </w:pPr>
            <w:r w:rsidRPr="00B40ED4">
              <w:rPr>
                <w:rFonts w:ascii="Arial" w:hAnsi="Arial" w:cs="Arial"/>
                <w:i/>
                <w:szCs w:val="22"/>
                <w:lang w:val="ru-RU"/>
              </w:rPr>
              <w:t>формула расчета бюджетного эффекта</w:t>
            </w:r>
          </w:p>
          <w:p w:rsidR="00683F69" w:rsidRPr="00B40ED4" w:rsidRDefault="00683F69" w:rsidP="00E90BEB">
            <w:pPr>
              <w:pStyle w:val="a1"/>
              <w:tabs>
                <w:tab w:val="num" w:pos="1260"/>
              </w:tabs>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r w:rsidRPr="00B40ED4">
              <w:rPr>
                <w:rFonts w:ascii="Arial" w:hAnsi="Arial" w:cs="Arial"/>
                <w:i/>
                <w:szCs w:val="22"/>
                <w:lang w:val="ru-RU"/>
              </w:rPr>
              <w:t xml:space="preserve"> </w:t>
            </w:r>
          </w:p>
          <w:p w:rsidR="00683F69" w:rsidRPr="00B40ED4" w:rsidRDefault="00683F69" w:rsidP="00E90BEB">
            <w:pPr>
              <w:pStyle w:val="a1"/>
              <w:numPr>
                <w:ilvl w:val="0"/>
                <w:numId w:val="54"/>
              </w:numPr>
              <w:tabs>
                <w:tab w:val="num" w:pos="1260"/>
              </w:tabs>
              <w:spacing w:before="0" w:after="0"/>
              <w:rPr>
                <w:rFonts w:ascii="Arial" w:hAnsi="Arial" w:cs="Arial"/>
                <w:i/>
                <w:szCs w:val="22"/>
                <w:lang w:val="ru-RU"/>
              </w:rPr>
            </w:pPr>
            <w:r w:rsidRPr="00B40ED4">
              <w:rPr>
                <w:rFonts w:ascii="Arial" w:hAnsi="Arial" w:cs="Arial"/>
                <w:i/>
                <w:szCs w:val="22"/>
                <w:lang w:val="ru-RU"/>
              </w:rPr>
              <w:t xml:space="preserve"> какие бюджетные доходы и расходы учитывались при расчете бюджетной эффективности, их величина</w:t>
            </w:r>
          </w:p>
          <w:p w:rsidR="00683F69" w:rsidRPr="00B40ED4" w:rsidRDefault="00683F69" w:rsidP="00E90BEB">
            <w:pPr>
              <w:pStyle w:val="a1"/>
              <w:tabs>
                <w:tab w:val="num" w:pos="1260"/>
              </w:tabs>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p w:rsidR="00683F69" w:rsidRPr="00B40ED4" w:rsidRDefault="00683F69" w:rsidP="00E90BEB">
            <w:pPr>
              <w:pStyle w:val="a1"/>
              <w:numPr>
                <w:ilvl w:val="0"/>
                <w:numId w:val="54"/>
              </w:numPr>
              <w:tabs>
                <w:tab w:val="num" w:pos="1260"/>
              </w:tabs>
              <w:spacing w:before="0" w:after="0"/>
              <w:rPr>
                <w:rFonts w:ascii="Arial" w:hAnsi="Arial" w:cs="Arial"/>
                <w:i/>
                <w:szCs w:val="22"/>
                <w:lang w:val="ru-RU"/>
              </w:rPr>
            </w:pPr>
            <w:r w:rsidRPr="00B40ED4">
              <w:rPr>
                <w:rFonts w:ascii="Arial" w:hAnsi="Arial" w:cs="Arial"/>
                <w:i/>
                <w:szCs w:val="22"/>
                <w:lang w:val="ru-RU"/>
              </w:rPr>
              <w:t>размер бюджетного эффекта</w:t>
            </w:r>
          </w:p>
          <w:p w:rsidR="00683F69" w:rsidRPr="00B40ED4" w:rsidRDefault="00683F69" w:rsidP="00E90BEB">
            <w:pPr>
              <w:pStyle w:val="a1"/>
              <w:tabs>
                <w:tab w:val="num" w:pos="1260"/>
              </w:tabs>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p w:rsidR="00683F69" w:rsidRPr="00B40ED4" w:rsidRDefault="00683F69" w:rsidP="00E90BEB">
            <w:pPr>
              <w:pStyle w:val="a1"/>
              <w:numPr>
                <w:ilvl w:val="0"/>
                <w:numId w:val="54"/>
              </w:numPr>
              <w:tabs>
                <w:tab w:val="num" w:pos="1260"/>
              </w:tabs>
              <w:spacing w:before="0" w:after="0"/>
              <w:rPr>
                <w:rFonts w:ascii="Arial" w:hAnsi="Arial" w:cs="Arial"/>
                <w:i/>
                <w:szCs w:val="22"/>
                <w:lang w:val="ru-RU"/>
              </w:rPr>
            </w:pPr>
            <w:r w:rsidRPr="00B40ED4">
              <w:rPr>
                <w:rFonts w:ascii="Arial" w:hAnsi="Arial" w:cs="Arial"/>
                <w:i/>
                <w:szCs w:val="22"/>
                <w:lang w:val="ru-RU"/>
              </w:rPr>
              <w:t>значения (диап</w:t>
            </w:r>
            <w:r w:rsidR="00CB28DF" w:rsidRPr="00B40ED4">
              <w:rPr>
                <w:rFonts w:ascii="Arial" w:hAnsi="Arial" w:cs="Arial"/>
                <w:i/>
                <w:szCs w:val="22"/>
                <w:lang w:val="ru-RU"/>
              </w:rPr>
              <w:t>а</w:t>
            </w:r>
            <w:r w:rsidRPr="00B40ED4">
              <w:rPr>
                <w:rFonts w:ascii="Arial" w:hAnsi="Arial" w:cs="Arial"/>
                <w:i/>
                <w:szCs w:val="22"/>
                <w:lang w:val="ru-RU"/>
              </w:rPr>
              <w:t>зон значений) и способ определения бюджетной ставки дисконтирования</w:t>
            </w:r>
          </w:p>
          <w:p w:rsidR="00683F69" w:rsidRPr="00B40ED4" w:rsidRDefault="00683F69" w:rsidP="00E90BEB">
            <w:pPr>
              <w:pStyle w:val="a1"/>
              <w:tabs>
                <w:tab w:val="num" w:pos="1260"/>
              </w:tabs>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5C79A9">
        <w:trPr>
          <w:trHeight w:val="889"/>
        </w:trPr>
        <w:tc>
          <w:tcPr>
            <w:tcW w:w="828"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4.3.2</w:t>
            </w:r>
          </w:p>
        </w:tc>
        <w:tc>
          <w:tcPr>
            <w:tcW w:w="3060"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Социально-экономический эффект проекта положителен (проект эффективен)</w:t>
            </w:r>
          </w:p>
        </w:tc>
        <w:tc>
          <w:tcPr>
            <w:tcW w:w="5580" w:type="dxa"/>
          </w:tcPr>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Да </w:t>
            </w:r>
          </w:p>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Нет</w:t>
            </w:r>
          </w:p>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Проведение оценки предусмотрено на следующих этапах подготовки проекта</w:t>
            </w:r>
          </w:p>
          <w:p w:rsidR="00683F69" w:rsidRPr="00B40ED4" w:rsidRDefault="00683F69" w:rsidP="00E90BEB">
            <w:pPr>
              <w:pStyle w:val="a1"/>
              <w:spacing w:before="0" w:after="0"/>
              <w:rPr>
                <w:rFonts w:ascii="Arial" w:hAnsi="Arial" w:cs="Arial"/>
                <w:i/>
                <w:szCs w:val="22"/>
                <w:lang w:val="ru-RU"/>
              </w:rPr>
            </w:pPr>
            <w:r w:rsidRPr="00B40ED4">
              <w:rPr>
                <w:rFonts w:ascii="Arial" w:hAnsi="Arial" w:cs="Arial"/>
                <w:i/>
                <w:szCs w:val="22"/>
                <w:lang w:val="ru-RU"/>
              </w:rPr>
              <w:t>Дополнительно указываются:</w:t>
            </w:r>
          </w:p>
          <w:p w:rsidR="00683F69" w:rsidRPr="00B40ED4" w:rsidRDefault="00683F69" w:rsidP="00E90BEB">
            <w:pPr>
              <w:pStyle w:val="a1"/>
              <w:numPr>
                <w:ilvl w:val="0"/>
                <w:numId w:val="54"/>
              </w:numPr>
              <w:tabs>
                <w:tab w:val="num" w:pos="1260"/>
              </w:tabs>
              <w:spacing w:before="0" w:after="0"/>
              <w:rPr>
                <w:rFonts w:ascii="Arial" w:hAnsi="Arial" w:cs="Arial"/>
                <w:i/>
                <w:szCs w:val="22"/>
                <w:lang w:val="ru-RU"/>
              </w:rPr>
            </w:pPr>
            <w:r w:rsidRPr="00B40ED4">
              <w:rPr>
                <w:rFonts w:ascii="Arial" w:hAnsi="Arial" w:cs="Arial"/>
                <w:i/>
                <w:szCs w:val="22"/>
                <w:lang w:val="ru-RU"/>
              </w:rPr>
              <w:t>метод оценки социально-экономического эффекта (формула расчета социально-экономического эффекта и его размер в рублях (если рассчитывался) и/или описание качественных подходов к его оценке)</w:t>
            </w:r>
          </w:p>
          <w:p w:rsidR="00683F69" w:rsidRPr="00B40ED4" w:rsidRDefault="00683F69" w:rsidP="00E90BEB">
            <w:pPr>
              <w:pStyle w:val="a1"/>
              <w:tabs>
                <w:tab w:val="num" w:pos="1260"/>
              </w:tabs>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r w:rsidRPr="00B40ED4">
              <w:rPr>
                <w:rFonts w:ascii="Arial" w:hAnsi="Arial" w:cs="Arial"/>
                <w:i/>
                <w:szCs w:val="22"/>
                <w:lang w:val="ru-RU"/>
              </w:rPr>
              <w:t xml:space="preserve"> </w:t>
            </w:r>
          </w:p>
          <w:p w:rsidR="00683F69" w:rsidRPr="00B40ED4" w:rsidRDefault="00683F69" w:rsidP="00E90BEB">
            <w:pPr>
              <w:pStyle w:val="a1"/>
              <w:numPr>
                <w:ilvl w:val="0"/>
                <w:numId w:val="54"/>
              </w:numPr>
              <w:tabs>
                <w:tab w:val="num" w:pos="1260"/>
              </w:tabs>
              <w:spacing w:before="0" w:after="0"/>
              <w:rPr>
                <w:rFonts w:ascii="Arial" w:hAnsi="Arial" w:cs="Arial"/>
                <w:i/>
                <w:szCs w:val="22"/>
                <w:lang w:val="ru-RU"/>
              </w:rPr>
            </w:pPr>
            <w:r w:rsidRPr="00B40ED4">
              <w:rPr>
                <w:rFonts w:ascii="Arial" w:hAnsi="Arial" w:cs="Arial"/>
                <w:i/>
                <w:szCs w:val="22"/>
                <w:lang w:val="ru-RU"/>
              </w:rPr>
              <w:t xml:space="preserve"> какие положительные и отрицательные социально-экономические компоненты социально-экономического эффекта учитывались при его расчете, с указанием единиц измерения</w:t>
            </w:r>
          </w:p>
          <w:p w:rsidR="00683F69" w:rsidRPr="00B40ED4" w:rsidRDefault="00683F69" w:rsidP="00E90BEB">
            <w:pPr>
              <w:pStyle w:val="a1"/>
              <w:tabs>
                <w:tab w:val="num" w:pos="1260"/>
              </w:tabs>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r w:rsidR="00683F69" w:rsidRPr="00B40ED4" w:rsidTr="005C79A9">
        <w:tc>
          <w:tcPr>
            <w:tcW w:w="828"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4.4.</w:t>
            </w:r>
          </w:p>
        </w:tc>
        <w:tc>
          <w:tcPr>
            <w:tcW w:w="8640" w:type="dxa"/>
            <w:gridSpan w:val="2"/>
          </w:tcPr>
          <w:p w:rsidR="00683F69" w:rsidRPr="00B40ED4" w:rsidRDefault="00683F69" w:rsidP="00E90BEB">
            <w:pPr>
              <w:pStyle w:val="a1"/>
              <w:tabs>
                <w:tab w:val="left" w:pos="885"/>
              </w:tabs>
              <w:spacing w:before="0" w:after="0"/>
              <w:rPr>
                <w:rFonts w:ascii="Arial" w:hAnsi="Arial" w:cs="Arial"/>
                <w:szCs w:val="22"/>
                <w:lang w:val="ru-RU"/>
              </w:rPr>
            </w:pPr>
            <w:r w:rsidRPr="00B40ED4">
              <w:rPr>
                <w:rFonts w:ascii="Arial" w:hAnsi="Arial" w:cs="Arial"/>
                <w:szCs w:val="22"/>
                <w:lang w:val="ru-RU"/>
              </w:rPr>
              <w:t>Снятие финансовых барьеров для качественной подготовки проекта</w:t>
            </w:r>
          </w:p>
        </w:tc>
      </w:tr>
      <w:tr w:rsidR="00683F69" w:rsidRPr="00B40ED4" w:rsidTr="005C79A9">
        <w:tc>
          <w:tcPr>
            <w:tcW w:w="828"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4.4.</w:t>
            </w:r>
            <w:r w:rsidR="007A5DF8" w:rsidRPr="00B40ED4">
              <w:rPr>
                <w:rFonts w:ascii="Arial" w:hAnsi="Arial" w:cs="Arial"/>
                <w:szCs w:val="22"/>
                <w:lang w:val="ru-RU"/>
              </w:rPr>
              <w:t>1.</w:t>
            </w:r>
          </w:p>
        </w:tc>
        <w:tc>
          <w:tcPr>
            <w:tcW w:w="3060" w:type="dxa"/>
          </w:tcPr>
          <w:p w:rsidR="00683F69" w:rsidRPr="00B40ED4" w:rsidRDefault="00683F69" w:rsidP="00E90BEB">
            <w:pPr>
              <w:pStyle w:val="a1"/>
              <w:spacing w:before="0" w:after="0"/>
              <w:rPr>
                <w:rFonts w:ascii="Arial" w:hAnsi="Arial" w:cs="Arial"/>
                <w:szCs w:val="22"/>
                <w:lang w:val="ru-RU"/>
              </w:rPr>
            </w:pPr>
            <w:r w:rsidRPr="00B40ED4">
              <w:rPr>
                <w:rFonts w:ascii="Arial" w:hAnsi="Arial" w:cs="Arial"/>
                <w:szCs w:val="22"/>
                <w:lang w:val="ru-RU"/>
              </w:rPr>
              <w:t>Может ли проект, по информации Инициатора проекта, быть профинансирован коммерческими финансовыми институтами?</w:t>
            </w:r>
          </w:p>
        </w:tc>
        <w:tc>
          <w:tcPr>
            <w:tcW w:w="5580" w:type="dxa"/>
          </w:tcPr>
          <w:p w:rsidR="00683F69" w:rsidRPr="00B40ED4" w:rsidRDefault="00683F69" w:rsidP="00E90BEB">
            <w:pPr>
              <w:pStyle w:val="a1"/>
              <w:tabs>
                <w:tab w:val="num" w:pos="1080"/>
                <w:tab w:val="num" w:pos="1260"/>
              </w:tabs>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Да </w:t>
            </w:r>
          </w:p>
          <w:p w:rsidR="00683F69" w:rsidRPr="00B40ED4" w:rsidRDefault="00683F69" w:rsidP="00E90BEB">
            <w:pPr>
              <w:pStyle w:val="a1"/>
              <w:tabs>
                <w:tab w:val="num" w:pos="1080"/>
                <w:tab w:val="num" w:pos="1260"/>
              </w:tabs>
              <w:spacing w:before="0" w:after="0"/>
              <w:rPr>
                <w:rFonts w:ascii="Arial" w:hAnsi="Arial" w:cs="Arial"/>
                <w:b/>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Нет</w:t>
            </w:r>
            <w:r w:rsidRPr="00B40ED4">
              <w:rPr>
                <w:rFonts w:ascii="Arial" w:hAnsi="Arial" w:cs="Arial"/>
                <w:b/>
                <w:szCs w:val="22"/>
                <w:lang w:val="ru-RU"/>
              </w:rPr>
              <w:t xml:space="preserve"> </w:t>
            </w:r>
          </w:p>
          <w:p w:rsidR="00683F69" w:rsidRPr="00B40ED4" w:rsidRDefault="00683F69" w:rsidP="00E90BEB">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Если нет, то в свободной форме перечислить причины полученного/ ожидаемого отказа от коммерческих финансовых институтов финансировать проект.</w:t>
            </w:r>
          </w:p>
          <w:p w:rsidR="00683F69" w:rsidRPr="00B40ED4" w:rsidRDefault="00683F69" w:rsidP="00E90BEB">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Дополнительно может быть приложено соответствующее заключение независимого финансового консультанта или иная подтверждающая информация</w:t>
            </w:r>
          </w:p>
          <w:p w:rsidR="00683F69" w:rsidRPr="00B40ED4" w:rsidRDefault="00683F69" w:rsidP="00E90BEB">
            <w:pPr>
              <w:pStyle w:val="a1"/>
              <w:tabs>
                <w:tab w:val="num" w:pos="1080"/>
                <w:tab w:val="num" w:pos="1260"/>
              </w:tabs>
              <w:spacing w:before="0" w:after="0"/>
              <w:rPr>
                <w:rFonts w:ascii="Arial" w:hAnsi="Arial" w:cs="Arial"/>
                <w:i/>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_________________________________</w:t>
            </w:r>
          </w:p>
        </w:tc>
      </w:tr>
    </w:tbl>
    <w:p w:rsidR="00683F69" w:rsidRPr="00B40ED4" w:rsidRDefault="00683F69" w:rsidP="009178AE">
      <w:pPr>
        <w:pStyle w:val="a1"/>
        <w:spacing w:before="0" w:after="0" w:line="240" w:lineRule="auto"/>
        <w:rPr>
          <w:rFonts w:ascii="Arial" w:hAnsi="Arial" w:cs="Arial"/>
          <w:b/>
          <w:bCs/>
          <w:sz w:val="24"/>
          <w:szCs w:val="24"/>
          <w:lang w:val="ru-RU"/>
        </w:rPr>
        <w:sectPr w:rsidR="00683F69" w:rsidRPr="00B40ED4" w:rsidSect="00E211CC">
          <w:type w:val="nextColumn"/>
          <w:pgSz w:w="11907" w:h="16840" w:code="9"/>
          <w:pgMar w:top="1134" w:right="425" w:bottom="1134" w:left="1276" w:header="720" w:footer="720" w:gutter="0"/>
          <w:cols w:space="720"/>
        </w:sectPr>
      </w:pPr>
    </w:p>
    <w:p w:rsidR="00683F69" w:rsidRPr="00B40ED4" w:rsidRDefault="00683F69" w:rsidP="003B5390">
      <w:pPr>
        <w:pStyle w:val="20"/>
        <w:spacing w:before="0"/>
        <w:rPr>
          <w:rFonts w:ascii="Arial" w:hAnsi="Arial" w:cs="Arial"/>
          <w:color w:val="auto"/>
          <w:sz w:val="22"/>
          <w:szCs w:val="22"/>
        </w:rPr>
      </w:pPr>
      <w:bookmarkStart w:id="119" w:name="_Toc422237309"/>
      <w:bookmarkStart w:id="120" w:name="_Toc341946868"/>
      <w:bookmarkStart w:id="121" w:name="_Toc439084437"/>
      <w:r w:rsidRPr="00B40ED4">
        <w:rPr>
          <w:rFonts w:ascii="Arial" w:hAnsi="Arial" w:cs="Arial"/>
          <w:color w:val="auto"/>
          <w:sz w:val="22"/>
          <w:szCs w:val="22"/>
        </w:rPr>
        <w:lastRenderedPageBreak/>
        <w:t xml:space="preserve">Раздел 5. Характеристика инвестиционного качества </w:t>
      </w:r>
      <w:r w:rsidR="007A5DF8" w:rsidRPr="00B40ED4">
        <w:rPr>
          <w:rFonts w:ascii="Arial" w:hAnsi="Arial" w:cs="Arial"/>
          <w:color w:val="auto"/>
          <w:sz w:val="22"/>
          <w:szCs w:val="22"/>
        </w:rPr>
        <w:t>П</w:t>
      </w:r>
      <w:r w:rsidRPr="00B40ED4">
        <w:rPr>
          <w:rFonts w:ascii="Arial" w:hAnsi="Arial" w:cs="Arial"/>
          <w:color w:val="auto"/>
          <w:sz w:val="22"/>
          <w:szCs w:val="22"/>
        </w:rPr>
        <w:t>роекта</w:t>
      </w:r>
      <w:bookmarkEnd w:id="119"/>
      <w:bookmarkEnd w:id="120"/>
      <w:bookmarkEnd w:id="121"/>
      <w:r w:rsidRPr="00B40ED4">
        <w:rPr>
          <w:rFonts w:ascii="Arial" w:hAnsi="Arial" w:cs="Arial"/>
          <w:color w:val="auto"/>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09"/>
        <w:gridCol w:w="9"/>
        <w:gridCol w:w="5391"/>
      </w:tblGrid>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5.1.</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Характеристика инвестиционной привлекательности </w:t>
            </w:r>
            <w:r w:rsidR="007A5DF8" w:rsidRPr="00B40ED4">
              <w:rPr>
                <w:rFonts w:ascii="Arial" w:hAnsi="Arial" w:cs="Arial"/>
                <w:szCs w:val="22"/>
                <w:lang w:val="ru-RU"/>
              </w:rPr>
              <w:t>П</w:t>
            </w:r>
            <w:r w:rsidRPr="00B40ED4">
              <w:rPr>
                <w:rFonts w:ascii="Arial" w:hAnsi="Arial" w:cs="Arial"/>
                <w:szCs w:val="22"/>
                <w:lang w:val="ru-RU"/>
              </w:rPr>
              <w:t>роекта</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5.1.1</w:t>
            </w:r>
          </w:p>
        </w:tc>
        <w:tc>
          <w:tcPr>
            <w:tcW w:w="3109" w:type="dxa"/>
          </w:tcPr>
          <w:p w:rsidR="00683F69" w:rsidRPr="00B40ED4" w:rsidRDefault="00683F69" w:rsidP="003B5390">
            <w:pPr>
              <w:spacing w:after="0"/>
              <w:rPr>
                <w:rStyle w:val="100"/>
                <w:rFonts w:ascii="Arial" w:hAnsi="Arial" w:cs="Arial"/>
                <w:sz w:val="22"/>
              </w:rPr>
            </w:pPr>
            <w:r w:rsidRPr="00B40ED4">
              <w:rPr>
                <w:rStyle w:val="100"/>
                <w:rFonts w:ascii="Arial" w:hAnsi="Arial" w:cs="Arial"/>
                <w:sz w:val="22"/>
              </w:rPr>
              <w:t>Валюта, в которой произведены финансовые расчеты</w:t>
            </w:r>
          </w:p>
          <w:p w:rsidR="00683F69" w:rsidRPr="00B40ED4" w:rsidRDefault="00683F69" w:rsidP="003B5390">
            <w:pPr>
              <w:spacing w:after="0"/>
              <w:rPr>
                <w:rStyle w:val="100"/>
                <w:rFonts w:ascii="Arial" w:hAnsi="Arial" w:cs="Arial"/>
                <w:sz w:val="22"/>
              </w:rPr>
            </w:pPr>
            <w:r w:rsidRPr="00B40ED4">
              <w:rPr>
                <w:rStyle w:val="100"/>
                <w:rFonts w:ascii="Arial" w:hAnsi="Arial" w:cs="Arial"/>
                <w:sz w:val="22"/>
              </w:rPr>
              <w:t>Срок прогнозного периода в годах</w:t>
            </w:r>
          </w:p>
          <w:p w:rsidR="00683F69" w:rsidRPr="00B40ED4" w:rsidRDefault="00683F69" w:rsidP="003B5390">
            <w:pPr>
              <w:spacing w:after="0"/>
              <w:rPr>
                <w:rStyle w:val="100"/>
                <w:rFonts w:ascii="Arial" w:hAnsi="Arial" w:cs="Arial"/>
                <w:sz w:val="22"/>
              </w:rPr>
            </w:pPr>
            <w:r w:rsidRPr="00B40ED4">
              <w:rPr>
                <w:rStyle w:val="100"/>
                <w:rFonts w:ascii="Arial" w:hAnsi="Arial" w:cs="Arial"/>
                <w:sz w:val="22"/>
              </w:rPr>
              <w:t xml:space="preserve">Срок </w:t>
            </w:r>
            <w:proofErr w:type="spellStart"/>
            <w:r w:rsidRPr="00B40ED4">
              <w:rPr>
                <w:rStyle w:val="100"/>
                <w:rFonts w:ascii="Arial" w:hAnsi="Arial" w:cs="Arial"/>
                <w:sz w:val="22"/>
              </w:rPr>
              <w:t>постпрогнозного</w:t>
            </w:r>
            <w:proofErr w:type="spellEnd"/>
            <w:r w:rsidRPr="00B40ED4">
              <w:rPr>
                <w:rStyle w:val="100"/>
                <w:rFonts w:ascii="Arial" w:hAnsi="Arial" w:cs="Arial"/>
                <w:sz w:val="22"/>
              </w:rPr>
              <w:t xml:space="preserve"> периода в годах (если применимо)</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szCs w:val="22"/>
                <w:lang w:val="ru-RU"/>
              </w:rPr>
            </w:pPr>
          </w:p>
          <w:p w:rsidR="00102DE2" w:rsidRPr="00B40ED4" w:rsidRDefault="00102DE2" w:rsidP="003B5390">
            <w:pPr>
              <w:pStyle w:val="a1"/>
              <w:spacing w:before="0" w:after="0"/>
              <w:rPr>
                <w:rFonts w:ascii="Arial" w:hAnsi="Arial" w:cs="Arial"/>
                <w:szCs w:val="22"/>
                <w:lang w:val="ru-RU"/>
              </w:rPr>
            </w:pPr>
          </w:p>
          <w:p w:rsidR="00870072" w:rsidRPr="00B40ED4" w:rsidRDefault="00870072" w:rsidP="003B5390">
            <w:pPr>
              <w:pStyle w:val="a1"/>
              <w:spacing w:before="0" w:after="0"/>
              <w:rPr>
                <w:rFonts w:ascii="Arial" w:hAnsi="Arial" w:cs="Arial"/>
                <w:szCs w:val="22"/>
                <w:lang w:val="ru-RU"/>
              </w:rPr>
            </w:pP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szCs w:val="22"/>
                <w:lang w:val="ru-RU"/>
              </w:rPr>
            </w:pP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5.1.2</w:t>
            </w:r>
          </w:p>
        </w:tc>
        <w:tc>
          <w:tcPr>
            <w:tcW w:w="3109" w:type="dxa"/>
          </w:tcPr>
          <w:p w:rsidR="00683F69" w:rsidRPr="00B40ED4" w:rsidRDefault="00683F69" w:rsidP="003B5390">
            <w:pPr>
              <w:spacing w:after="0"/>
              <w:rPr>
                <w:rStyle w:val="100"/>
                <w:rFonts w:ascii="Arial" w:hAnsi="Arial" w:cs="Arial"/>
                <w:sz w:val="22"/>
              </w:rPr>
            </w:pPr>
            <w:r w:rsidRPr="00B40ED4">
              <w:rPr>
                <w:rStyle w:val="100"/>
                <w:rFonts w:ascii="Arial" w:hAnsi="Arial" w:cs="Arial"/>
                <w:sz w:val="22"/>
              </w:rPr>
              <w:t>Чистая приведенная стоимость по проекту (NPV</w:t>
            </w:r>
            <w:r w:rsidRPr="00B40ED4">
              <w:rPr>
                <w:rStyle w:val="100"/>
                <w:rFonts w:ascii="Arial" w:hAnsi="Arial" w:cs="Arial"/>
                <w:sz w:val="22"/>
                <w:vertAlign w:val="subscript"/>
                <w:lang w:val="en-US"/>
              </w:rPr>
              <w:t>project</w:t>
            </w:r>
            <w:r w:rsidRPr="00B40ED4">
              <w:rPr>
                <w:rStyle w:val="100"/>
                <w:rFonts w:ascii="Arial" w:hAnsi="Arial" w:cs="Arial"/>
                <w:sz w:val="22"/>
              </w:rPr>
              <w:t xml:space="preserve">) </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Значение </w:t>
            </w:r>
            <w:proofErr w:type="spellStart"/>
            <w:r w:rsidRPr="00B40ED4">
              <w:rPr>
                <w:rFonts w:ascii="Arial" w:hAnsi="Arial" w:cs="Arial"/>
                <w:szCs w:val="22"/>
              </w:rPr>
              <w:t>NPV</w:t>
            </w:r>
            <w:r w:rsidRPr="00B40ED4">
              <w:rPr>
                <w:rFonts w:ascii="Arial" w:hAnsi="Arial" w:cs="Arial"/>
                <w:szCs w:val="22"/>
                <w:vertAlign w:val="subscript"/>
              </w:rPr>
              <w:t>project</w:t>
            </w:r>
            <w:proofErr w:type="spellEnd"/>
            <w:r w:rsidRPr="00B40ED4">
              <w:rPr>
                <w:rFonts w:ascii="Arial" w:hAnsi="Arial" w:cs="Arial"/>
                <w:szCs w:val="22"/>
                <w:lang w:val="ru-RU"/>
              </w:rPr>
              <w:t>, рассчитанное на основании номинальных денежных потоков</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В том числе, если применимо, размер заключительной стоимости (</w:t>
            </w:r>
            <w:r w:rsidRPr="00B40ED4">
              <w:rPr>
                <w:rFonts w:ascii="Arial" w:hAnsi="Arial" w:cs="Arial"/>
                <w:szCs w:val="22"/>
              </w:rPr>
              <w:t>terminal</w:t>
            </w:r>
            <w:r w:rsidRPr="00B40ED4">
              <w:rPr>
                <w:rFonts w:ascii="Arial" w:hAnsi="Arial" w:cs="Arial"/>
                <w:szCs w:val="22"/>
                <w:lang w:val="ru-RU"/>
              </w:rPr>
              <w:t xml:space="preserve"> </w:t>
            </w:r>
            <w:r w:rsidRPr="00B40ED4">
              <w:rPr>
                <w:rFonts w:ascii="Arial" w:hAnsi="Arial" w:cs="Arial"/>
                <w:szCs w:val="22"/>
              </w:rPr>
              <w:t>value</w:t>
            </w:r>
            <w:r w:rsidRPr="00B40ED4">
              <w:rPr>
                <w:rFonts w:ascii="Arial" w:hAnsi="Arial" w:cs="Arial"/>
                <w:szCs w:val="22"/>
                <w:lang w:val="ru-RU"/>
              </w:rPr>
              <w:t xml:space="preserve">) </w:t>
            </w: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При диапазоне номинальной ставки дисконтирования </w:t>
            </w:r>
            <w:proofErr w:type="gramStart"/>
            <w:r w:rsidRPr="00B40ED4">
              <w:rPr>
                <w:rFonts w:ascii="Arial" w:hAnsi="Arial" w:cs="Arial"/>
                <w:szCs w:val="22"/>
                <w:lang w:val="ru-RU"/>
              </w:rPr>
              <w:t>в</w:t>
            </w:r>
            <w:proofErr w:type="gramEnd"/>
            <w:r w:rsidRPr="00B40ED4">
              <w:rPr>
                <w:rFonts w:ascii="Arial" w:hAnsi="Arial" w:cs="Arial"/>
                <w:szCs w:val="22"/>
                <w:lang w:val="ru-RU"/>
              </w:rPr>
              <w:t xml:space="preserve"> % (</w:t>
            </w:r>
            <w:proofErr w:type="gramStart"/>
            <w:r w:rsidRPr="00B40ED4">
              <w:rPr>
                <w:rFonts w:ascii="Arial" w:hAnsi="Arial" w:cs="Arial"/>
                <w:szCs w:val="22"/>
                <w:lang w:val="ru-RU"/>
              </w:rPr>
              <w:t>с</w:t>
            </w:r>
            <w:proofErr w:type="gramEnd"/>
            <w:r w:rsidRPr="00B40ED4">
              <w:rPr>
                <w:rFonts w:ascii="Arial" w:hAnsi="Arial" w:cs="Arial"/>
                <w:szCs w:val="22"/>
                <w:lang w:val="ru-RU"/>
              </w:rPr>
              <w:t xml:space="preserve"> указанием ставки дисконтирования, применявшейся при расчете) </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5.1.3</w:t>
            </w:r>
          </w:p>
        </w:tc>
        <w:tc>
          <w:tcPr>
            <w:tcW w:w="3109" w:type="dxa"/>
          </w:tcPr>
          <w:p w:rsidR="00683F69" w:rsidRPr="00B40ED4" w:rsidRDefault="00683F69" w:rsidP="003B5390">
            <w:pPr>
              <w:spacing w:after="0"/>
              <w:rPr>
                <w:rStyle w:val="100"/>
                <w:rFonts w:ascii="Arial" w:hAnsi="Arial" w:cs="Arial"/>
                <w:sz w:val="22"/>
              </w:rPr>
            </w:pPr>
            <w:r w:rsidRPr="00B40ED4">
              <w:rPr>
                <w:rStyle w:val="100"/>
                <w:rFonts w:ascii="Arial" w:hAnsi="Arial" w:cs="Arial"/>
                <w:sz w:val="22"/>
              </w:rPr>
              <w:t>Дисконтированный срок окупаемости проекта (</w:t>
            </w:r>
            <w:r w:rsidRPr="00B40ED4">
              <w:rPr>
                <w:rStyle w:val="100"/>
                <w:rFonts w:ascii="Arial" w:hAnsi="Arial" w:cs="Arial"/>
                <w:sz w:val="22"/>
                <w:lang w:val="en-US"/>
              </w:rPr>
              <w:t>D</w:t>
            </w:r>
            <w:r w:rsidRPr="00B40ED4">
              <w:rPr>
                <w:rStyle w:val="100"/>
                <w:rFonts w:ascii="Arial" w:hAnsi="Arial" w:cs="Arial"/>
                <w:sz w:val="22"/>
              </w:rPr>
              <w:t>PBP</w:t>
            </w:r>
            <w:r w:rsidRPr="00B40ED4">
              <w:rPr>
                <w:rStyle w:val="100"/>
                <w:rFonts w:ascii="Arial" w:hAnsi="Arial" w:cs="Arial"/>
                <w:sz w:val="22"/>
                <w:vertAlign w:val="subscript"/>
                <w:lang w:val="en-US"/>
              </w:rPr>
              <w:t>project</w:t>
            </w:r>
            <w:r w:rsidRPr="00B40ED4">
              <w:rPr>
                <w:rStyle w:val="100"/>
                <w:rFonts w:ascii="Arial" w:hAnsi="Arial" w:cs="Arial"/>
                <w:sz w:val="22"/>
              </w:rPr>
              <w:t>), в годах</w:t>
            </w:r>
          </w:p>
        </w:tc>
        <w:tc>
          <w:tcPr>
            <w:tcW w:w="5400" w:type="dxa"/>
            <w:gridSpan w:val="2"/>
          </w:tcPr>
          <w:p w:rsidR="00870072" w:rsidRPr="00B40ED4" w:rsidRDefault="00870072" w:rsidP="003B5390">
            <w:pPr>
              <w:pStyle w:val="a1"/>
              <w:spacing w:before="0" w:after="0"/>
              <w:rPr>
                <w:rFonts w:ascii="Arial" w:hAnsi="Arial" w:cs="Arial"/>
                <w:szCs w:val="22"/>
                <w:lang w:val="ru-RU"/>
              </w:rPr>
            </w:pP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5.2.</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Предполагаемая структура и условия финансирования проекта</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5.2.1</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Общая стоимость проекта</w:t>
            </w:r>
          </w:p>
        </w:tc>
        <w:tc>
          <w:tcPr>
            <w:tcW w:w="5400" w:type="dxa"/>
            <w:gridSpan w:val="2"/>
          </w:tcPr>
          <w:p w:rsidR="00870072" w:rsidRPr="00B40ED4" w:rsidRDefault="00870072" w:rsidP="003B5390">
            <w:pPr>
              <w:pStyle w:val="a1"/>
              <w:spacing w:before="0" w:after="0"/>
              <w:rPr>
                <w:rFonts w:ascii="Arial" w:hAnsi="Arial" w:cs="Arial"/>
                <w:szCs w:val="22"/>
                <w:lang w:val="ru-RU"/>
              </w:rPr>
            </w:pP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5E58D5">
            <w:pPr>
              <w:pStyle w:val="a1"/>
              <w:spacing w:before="0" w:after="0"/>
              <w:rPr>
                <w:rFonts w:ascii="Arial" w:hAnsi="Arial" w:cs="Arial"/>
                <w:lang w:val="ru-RU"/>
              </w:rPr>
            </w:pPr>
          </w:p>
          <w:p w:rsidR="00683F69" w:rsidRPr="00B40ED4" w:rsidRDefault="00683F69" w:rsidP="003B5390">
            <w:pPr>
              <w:spacing w:after="0"/>
              <w:jc w:val="both"/>
              <w:rPr>
                <w:rFonts w:ascii="Arial" w:hAnsi="Arial" w:cs="Arial"/>
              </w:rPr>
            </w:pPr>
            <w:r w:rsidRPr="00B40ED4">
              <w:rPr>
                <w:rFonts w:ascii="Arial" w:hAnsi="Arial" w:cs="Arial"/>
              </w:rPr>
              <w:t>В том числе:</w:t>
            </w:r>
          </w:p>
          <w:p w:rsidR="00683F69" w:rsidRPr="00B40ED4" w:rsidRDefault="00683F69" w:rsidP="003B5390">
            <w:pPr>
              <w:spacing w:after="0"/>
              <w:rPr>
                <w:rFonts w:ascii="Arial" w:hAnsi="Arial" w:cs="Arial"/>
              </w:rPr>
            </w:pPr>
            <w:r w:rsidRPr="00B40ED4">
              <w:rPr>
                <w:rFonts w:ascii="Arial" w:hAnsi="Arial" w:cs="Arial"/>
              </w:rPr>
              <w:t xml:space="preserve">ранее осуществленные затраты по проекту </w:t>
            </w:r>
            <w:r w:rsidRPr="00B40ED4">
              <w:rPr>
                <w:rFonts w:ascii="Arial" w:hAnsi="Arial" w:cs="Arial"/>
              </w:rPr>
              <w:fldChar w:fldCharType="begin">
                <w:ffData>
                  <w:name w:val="Text5"/>
                  <w:enabled/>
                  <w:calcOnExit w:val="0"/>
                  <w:textInput/>
                </w:ffData>
              </w:fldChar>
            </w:r>
            <w:r w:rsidRPr="00B40ED4">
              <w:rPr>
                <w:rFonts w:ascii="Arial" w:hAnsi="Arial" w:cs="Arial"/>
              </w:rPr>
              <w:instrText xml:space="preserve"> FORMTEXT </w:instrText>
            </w:r>
            <w:r w:rsidRPr="00B40ED4">
              <w:rPr>
                <w:rFonts w:ascii="Arial" w:hAnsi="Arial" w:cs="Arial"/>
              </w:rPr>
            </w:r>
            <w:r w:rsidRPr="00B40ED4">
              <w:rPr>
                <w:rFonts w:ascii="Arial" w:hAnsi="Arial" w:cs="Arial"/>
              </w:rPr>
              <w:fldChar w:fldCharType="separate"/>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rPr>
              <w:fldChar w:fldCharType="end"/>
            </w:r>
            <w:r w:rsidRPr="00B40ED4">
              <w:rPr>
                <w:rFonts w:ascii="Arial" w:hAnsi="Arial" w:cs="Arial"/>
              </w:rPr>
              <w:t xml:space="preserve">________________________________ </w:t>
            </w:r>
          </w:p>
          <w:p w:rsidR="00683F69" w:rsidRPr="00B40ED4" w:rsidRDefault="00683F69" w:rsidP="003B5390">
            <w:pPr>
              <w:spacing w:after="0" w:line="360" w:lineRule="auto"/>
              <w:rPr>
                <w:rFonts w:ascii="Arial" w:hAnsi="Arial" w:cs="Arial"/>
              </w:rPr>
            </w:pPr>
            <w:r w:rsidRPr="00B40ED4">
              <w:rPr>
                <w:rFonts w:ascii="Arial" w:hAnsi="Arial" w:cs="Arial"/>
              </w:rPr>
              <w:t xml:space="preserve">предстоящие инвестиции в проект </w:t>
            </w:r>
            <w:r w:rsidRPr="00B40ED4">
              <w:rPr>
                <w:rFonts w:ascii="Arial" w:hAnsi="Arial" w:cs="Arial"/>
              </w:rPr>
              <w:fldChar w:fldCharType="begin">
                <w:ffData>
                  <w:name w:val="Text5"/>
                  <w:enabled/>
                  <w:calcOnExit w:val="0"/>
                  <w:textInput/>
                </w:ffData>
              </w:fldChar>
            </w:r>
            <w:r w:rsidRPr="00B40ED4">
              <w:rPr>
                <w:rFonts w:ascii="Arial" w:hAnsi="Arial" w:cs="Arial"/>
              </w:rPr>
              <w:instrText xml:space="preserve"> FORMTEXT </w:instrText>
            </w:r>
            <w:r w:rsidRPr="00B40ED4">
              <w:rPr>
                <w:rFonts w:ascii="Arial" w:hAnsi="Arial" w:cs="Arial"/>
              </w:rPr>
            </w:r>
            <w:r w:rsidRPr="00B40ED4">
              <w:rPr>
                <w:rFonts w:ascii="Arial" w:hAnsi="Arial" w:cs="Arial"/>
              </w:rPr>
              <w:fldChar w:fldCharType="separate"/>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rPr>
              <w:fldChar w:fldCharType="end"/>
            </w:r>
            <w:r w:rsidRPr="00B40ED4">
              <w:rPr>
                <w:rFonts w:ascii="Arial" w:hAnsi="Arial" w:cs="Arial"/>
              </w:rPr>
              <w:t>________________________________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5.2.2</w:t>
            </w:r>
          </w:p>
        </w:tc>
        <w:tc>
          <w:tcPr>
            <w:tcW w:w="3109" w:type="dxa"/>
          </w:tcPr>
          <w:p w:rsidR="00683F69" w:rsidRPr="00B40ED4" w:rsidRDefault="00683F69" w:rsidP="003B5390">
            <w:pPr>
              <w:pStyle w:val="a1"/>
              <w:spacing w:before="0" w:after="0"/>
              <w:rPr>
                <w:rFonts w:ascii="Arial" w:hAnsi="Arial" w:cs="Arial"/>
                <w:szCs w:val="22"/>
                <w:lang w:val="ru-RU"/>
              </w:rPr>
            </w:pPr>
            <w:r w:rsidRPr="00B40ED4">
              <w:rPr>
                <w:rStyle w:val="100"/>
                <w:rFonts w:ascii="Arial" w:hAnsi="Arial" w:cs="Arial"/>
                <w:sz w:val="22"/>
                <w:szCs w:val="22"/>
                <w:lang w:val="ru-RU"/>
              </w:rPr>
              <w:t>Объем средств, уже вложенных в проект, с указанием собственных инвестиций и вложений других участников</w:t>
            </w:r>
          </w:p>
        </w:tc>
        <w:tc>
          <w:tcPr>
            <w:tcW w:w="5400" w:type="dxa"/>
            <w:gridSpan w:val="2"/>
          </w:tcPr>
          <w:p w:rsidR="00683F69" w:rsidRPr="00B40ED4" w:rsidRDefault="00683F69" w:rsidP="003B5390">
            <w:pPr>
              <w:pStyle w:val="a1"/>
              <w:spacing w:before="0" w:after="0"/>
              <w:rPr>
                <w:rStyle w:val="100"/>
                <w:rFonts w:ascii="Arial" w:hAnsi="Arial" w:cs="Arial"/>
                <w:i/>
                <w:sz w:val="22"/>
                <w:szCs w:val="22"/>
                <w:lang w:val="ru-RU"/>
              </w:rPr>
            </w:pPr>
            <w:r w:rsidRPr="00B40ED4">
              <w:rPr>
                <w:rStyle w:val="100"/>
                <w:rFonts w:ascii="Arial" w:hAnsi="Arial" w:cs="Arial"/>
                <w:i/>
                <w:sz w:val="22"/>
                <w:szCs w:val="22"/>
                <w:lang w:val="ru-RU"/>
              </w:rPr>
              <w:t>Указывается переч</w:t>
            </w:r>
            <w:r w:rsidR="00870072" w:rsidRPr="00B40ED4">
              <w:rPr>
                <w:rStyle w:val="100"/>
                <w:rFonts w:ascii="Arial" w:hAnsi="Arial" w:cs="Arial"/>
                <w:i/>
                <w:sz w:val="22"/>
                <w:szCs w:val="22"/>
                <w:lang w:val="ru-RU"/>
              </w:rPr>
              <w:t>е</w:t>
            </w:r>
            <w:r w:rsidRPr="00B40ED4">
              <w:rPr>
                <w:rStyle w:val="100"/>
                <w:rFonts w:ascii="Arial" w:hAnsi="Arial" w:cs="Arial"/>
                <w:i/>
                <w:sz w:val="22"/>
                <w:szCs w:val="22"/>
                <w:lang w:val="ru-RU"/>
              </w:rPr>
              <w:t>нь участников, уже произведших вложения в проект, объем и условия вложения средств каждым из них</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5.3.</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Структура финансирования предстоящих затрат </w:t>
            </w:r>
          </w:p>
        </w:tc>
      </w:tr>
      <w:tr w:rsidR="00683F69" w:rsidRPr="00B40ED4" w:rsidTr="00A8505A">
        <w:trPr>
          <w:trHeight w:val="1060"/>
        </w:trPr>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5.3.1</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Процентное соотношение различных источников финансирования предстоящих затрат</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Собственные средства Получателя средств </w:t>
            </w:r>
            <w:r w:rsidRPr="00B40ED4">
              <w:rPr>
                <w:rFonts w:ascii="Arial" w:hAnsi="Arial" w:cs="Arial"/>
                <w:szCs w:val="22"/>
                <w:lang w:val="ru-RU"/>
              </w:rPr>
              <w:fldChar w:fldCharType="begin">
                <w:ffData>
                  <w:name w:val="Text13"/>
                  <w:enabled/>
                  <w:calcOnExit w:val="0"/>
                  <w:textInput/>
                </w:ffData>
              </w:fldChar>
            </w:r>
            <w:bookmarkStart w:id="122" w:name="Text13"/>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122"/>
            <w:r w:rsidRPr="00B40ED4">
              <w:rPr>
                <w:rFonts w:ascii="Arial" w:hAnsi="Arial" w:cs="Arial"/>
                <w:szCs w:val="22"/>
                <w:lang w:val="ru-RU"/>
              </w:rPr>
              <w:t xml:space="preserve">________ %, ___________млн. </w:t>
            </w:r>
            <w:proofErr w:type="spellStart"/>
            <w:r w:rsidRPr="00B40ED4">
              <w:rPr>
                <w:rFonts w:ascii="Arial" w:hAnsi="Arial" w:cs="Arial"/>
                <w:szCs w:val="22"/>
                <w:lang w:val="ru-RU"/>
              </w:rPr>
              <w:t>рубл</w:t>
            </w:r>
            <w:proofErr w:type="spellEnd"/>
            <w:r w:rsidRPr="00B40ED4">
              <w:rPr>
                <w:rFonts w:ascii="Arial" w:hAnsi="Arial" w:cs="Arial"/>
                <w:szCs w:val="22"/>
                <w:lang w:val="ru-RU"/>
              </w:rPr>
              <w:t>.</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Долевое финансирование (указать источники)</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 </w:t>
            </w:r>
            <w:r w:rsidRPr="00B40ED4">
              <w:rPr>
                <w:rFonts w:ascii="Arial" w:hAnsi="Arial" w:cs="Arial"/>
                <w:szCs w:val="22"/>
                <w:lang w:val="ru-RU"/>
              </w:rPr>
              <w:fldChar w:fldCharType="begin">
                <w:ffData>
                  <w:name w:val="Text15"/>
                  <w:enabled/>
                  <w:calcOnExit w:val="0"/>
                  <w:textInput/>
                </w:ffData>
              </w:fldChar>
            </w:r>
            <w:bookmarkStart w:id="123" w:name="Text15"/>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123"/>
            <w:r w:rsidRPr="00B40ED4">
              <w:rPr>
                <w:rFonts w:ascii="Arial" w:hAnsi="Arial" w:cs="Arial"/>
                <w:szCs w:val="22"/>
                <w:lang w:val="ru-RU"/>
              </w:rPr>
              <w:t xml:space="preserve">_______%,___________млн. </w:t>
            </w:r>
            <w:proofErr w:type="spellStart"/>
            <w:r w:rsidRPr="00B40ED4">
              <w:rPr>
                <w:rFonts w:ascii="Arial" w:hAnsi="Arial" w:cs="Arial"/>
                <w:szCs w:val="22"/>
                <w:lang w:val="ru-RU"/>
              </w:rPr>
              <w:t>рубл</w:t>
            </w:r>
            <w:proofErr w:type="spellEnd"/>
            <w:r w:rsidRPr="00B40ED4">
              <w:rPr>
                <w:rFonts w:ascii="Arial" w:hAnsi="Arial" w:cs="Arial"/>
                <w:szCs w:val="22"/>
                <w:lang w:val="ru-RU"/>
              </w:rPr>
              <w:t>.</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Долговое финансирование (указать источники)</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Text16"/>
                  <w:enabled/>
                  <w:calcOnExit w:val="0"/>
                  <w:textInput/>
                </w:ffData>
              </w:fldChar>
            </w:r>
            <w:bookmarkStart w:id="124" w:name="Text16"/>
            <w:r w:rsidRPr="00B40ED4">
              <w:rPr>
                <w:rFonts w:ascii="Arial" w:hAnsi="Arial" w:cs="Arial"/>
                <w:szCs w:val="22"/>
                <w:lang w:val="ru-RU"/>
              </w:rPr>
              <w:instrText xml:space="preserve"> </w:instrText>
            </w:r>
            <w:r w:rsidRPr="00B40ED4">
              <w:rPr>
                <w:rFonts w:ascii="Arial" w:hAnsi="Arial" w:cs="Arial"/>
                <w:szCs w:val="22"/>
              </w:rPr>
              <w:instrText>FORMTEXT</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separate"/>
            </w:r>
            <w:r w:rsidRPr="00B40ED4">
              <w:rPr>
                <w:rFonts w:ascii="Arial" w:hAnsi="Arial" w:cs="Arial"/>
                <w:noProof/>
                <w:szCs w:val="22"/>
              </w:rPr>
              <w:t> </w:t>
            </w:r>
            <w:r w:rsidRPr="00B40ED4">
              <w:rPr>
                <w:rFonts w:ascii="Arial" w:hAnsi="Arial" w:cs="Arial"/>
                <w:noProof/>
                <w:szCs w:val="22"/>
              </w:rPr>
              <w:t> </w:t>
            </w:r>
            <w:r w:rsidRPr="00B40ED4">
              <w:rPr>
                <w:rFonts w:ascii="Arial" w:hAnsi="Arial" w:cs="Arial"/>
                <w:noProof/>
                <w:szCs w:val="22"/>
              </w:rPr>
              <w:t> </w:t>
            </w:r>
            <w:r w:rsidRPr="00B40ED4">
              <w:rPr>
                <w:rFonts w:ascii="Arial" w:hAnsi="Arial" w:cs="Arial"/>
                <w:noProof/>
                <w:szCs w:val="22"/>
              </w:rPr>
              <w:t> </w:t>
            </w:r>
            <w:r w:rsidRPr="00B40ED4">
              <w:rPr>
                <w:rFonts w:ascii="Arial" w:hAnsi="Arial" w:cs="Arial"/>
                <w:noProof/>
                <w:szCs w:val="22"/>
              </w:rPr>
              <w:t> </w:t>
            </w:r>
            <w:r w:rsidRPr="00B40ED4">
              <w:rPr>
                <w:rFonts w:ascii="Arial" w:hAnsi="Arial" w:cs="Arial"/>
                <w:szCs w:val="22"/>
              </w:rPr>
              <w:fldChar w:fldCharType="end"/>
            </w:r>
            <w:bookmarkEnd w:id="124"/>
            <w:r w:rsidRPr="00B40ED4">
              <w:rPr>
                <w:rFonts w:ascii="Arial" w:hAnsi="Arial" w:cs="Arial"/>
                <w:szCs w:val="22"/>
                <w:lang w:val="ru-RU"/>
              </w:rPr>
              <w:t xml:space="preserve">________%,___________млн. </w:t>
            </w:r>
            <w:proofErr w:type="spellStart"/>
            <w:r w:rsidRPr="00B40ED4">
              <w:rPr>
                <w:rFonts w:ascii="Arial" w:hAnsi="Arial" w:cs="Arial"/>
                <w:szCs w:val="22"/>
                <w:lang w:val="ru-RU"/>
              </w:rPr>
              <w:t>рубл</w:t>
            </w:r>
            <w:proofErr w:type="spellEnd"/>
            <w:r w:rsidRPr="00B40ED4">
              <w:rPr>
                <w:rFonts w:ascii="Arial" w:hAnsi="Arial" w:cs="Arial"/>
                <w:szCs w:val="22"/>
                <w:lang w:val="ru-RU"/>
              </w:rPr>
              <w:t>.</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Субсидии и прочие безвозвратные источники (указать целевые программы)</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Text16"/>
                  <w:enabled/>
                  <w:calcOnExit w:val="0"/>
                  <w:textInput/>
                </w:ffData>
              </w:fldChar>
            </w:r>
            <w:r w:rsidRPr="00B40ED4">
              <w:rPr>
                <w:rFonts w:ascii="Arial" w:hAnsi="Arial" w:cs="Arial"/>
                <w:szCs w:val="22"/>
                <w:lang w:val="ru-RU"/>
              </w:rPr>
              <w:instrText xml:space="preserve"> </w:instrText>
            </w:r>
            <w:r w:rsidRPr="00B40ED4">
              <w:rPr>
                <w:rFonts w:ascii="Arial" w:hAnsi="Arial" w:cs="Arial"/>
                <w:szCs w:val="22"/>
              </w:rPr>
              <w:instrText>FORMTEXT</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separate"/>
            </w:r>
            <w:r w:rsidRPr="00B40ED4">
              <w:rPr>
                <w:rFonts w:ascii="Arial" w:hAnsi="Arial" w:cs="Arial"/>
                <w:noProof/>
                <w:szCs w:val="22"/>
              </w:rPr>
              <w:t> </w:t>
            </w:r>
            <w:r w:rsidRPr="00B40ED4">
              <w:rPr>
                <w:rFonts w:ascii="Arial" w:hAnsi="Arial" w:cs="Arial"/>
                <w:noProof/>
                <w:szCs w:val="22"/>
              </w:rPr>
              <w:t> </w:t>
            </w:r>
            <w:r w:rsidRPr="00B40ED4">
              <w:rPr>
                <w:rFonts w:ascii="Arial" w:hAnsi="Arial" w:cs="Arial"/>
                <w:noProof/>
                <w:szCs w:val="22"/>
              </w:rPr>
              <w:t> </w:t>
            </w:r>
            <w:r w:rsidRPr="00B40ED4">
              <w:rPr>
                <w:rFonts w:ascii="Arial" w:hAnsi="Arial" w:cs="Arial"/>
                <w:noProof/>
                <w:szCs w:val="22"/>
              </w:rPr>
              <w:t> </w:t>
            </w:r>
            <w:r w:rsidRPr="00B40ED4">
              <w:rPr>
                <w:rFonts w:ascii="Arial" w:hAnsi="Arial" w:cs="Arial"/>
                <w:noProof/>
                <w:szCs w:val="22"/>
              </w:rPr>
              <w:t> </w:t>
            </w:r>
            <w:r w:rsidRPr="00B40ED4">
              <w:rPr>
                <w:rFonts w:ascii="Arial" w:hAnsi="Arial" w:cs="Arial"/>
                <w:szCs w:val="22"/>
              </w:rPr>
              <w:fldChar w:fldCharType="end"/>
            </w:r>
            <w:r w:rsidRPr="00B40ED4">
              <w:rPr>
                <w:rFonts w:ascii="Arial" w:hAnsi="Arial" w:cs="Arial"/>
                <w:szCs w:val="22"/>
                <w:lang w:val="ru-RU"/>
              </w:rPr>
              <w:t xml:space="preserve">________%,___________млн. </w:t>
            </w:r>
            <w:proofErr w:type="spellStart"/>
            <w:r w:rsidRPr="00B40ED4">
              <w:rPr>
                <w:rFonts w:ascii="Arial" w:hAnsi="Arial" w:cs="Arial"/>
                <w:szCs w:val="22"/>
                <w:lang w:val="ru-RU"/>
              </w:rPr>
              <w:t>рубл</w:t>
            </w:r>
            <w:proofErr w:type="spellEnd"/>
            <w:r w:rsidRPr="00B40ED4">
              <w:rPr>
                <w:rFonts w:ascii="Arial" w:hAnsi="Arial" w:cs="Arial"/>
                <w:szCs w:val="22"/>
                <w:lang w:val="ru-RU"/>
              </w:rPr>
              <w:t>.</w:t>
            </w:r>
          </w:p>
          <w:p w:rsidR="00683F69" w:rsidRPr="00B40ED4" w:rsidRDefault="00683F69" w:rsidP="003B5390">
            <w:pPr>
              <w:pStyle w:val="a1"/>
              <w:spacing w:before="0" w:after="0"/>
              <w:rPr>
                <w:rFonts w:ascii="Arial" w:hAnsi="Arial" w:cs="Arial"/>
                <w:szCs w:val="22"/>
                <w:lang w:val="ru-RU"/>
              </w:rPr>
            </w:pP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5.4.</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Наличие бизнес-плана проекта</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5.4.1.</w:t>
            </w:r>
          </w:p>
        </w:tc>
        <w:tc>
          <w:tcPr>
            <w:tcW w:w="3109" w:type="dxa"/>
          </w:tcPr>
          <w:p w:rsidR="00683F69" w:rsidRPr="00B40ED4" w:rsidRDefault="00683F69" w:rsidP="003B5390">
            <w:pPr>
              <w:spacing w:after="0"/>
              <w:rPr>
                <w:rStyle w:val="100"/>
                <w:rFonts w:ascii="Arial" w:hAnsi="Arial" w:cs="Arial"/>
                <w:sz w:val="22"/>
              </w:rPr>
            </w:pPr>
            <w:r w:rsidRPr="00B40ED4">
              <w:rPr>
                <w:rStyle w:val="100"/>
                <w:rFonts w:ascii="Arial" w:hAnsi="Arial" w:cs="Arial"/>
                <w:sz w:val="22"/>
              </w:rPr>
              <w:t>Наличие бизнес-плана (ТЭО) проекта</w:t>
            </w:r>
          </w:p>
        </w:tc>
        <w:tc>
          <w:tcPr>
            <w:tcW w:w="5400" w:type="dxa"/>
            <w:gridSpan w:val="2"/>
          </w:tcPr>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Да</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Нет</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Разработка бизнес-плана (ТЭО) </w:t>
            </w:r>
            <w:r w:rsidRPr="00B40ED4">
              <w:rPr>
                <w:rFonts w:ascii="Arial" w:hAnsi="Arial" w:cs="Arial"/>
                <w:szCs w:val="22"/>
                <w:lang w:val="ru-RU"/>
              </w:rPr>
              <w:lastRenderedPageBreak/>
              <w:t>предусмотрена на следующих этапах подготовки проекта</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Иное </w:t>
            </w:r>
            <w:r w:rsidRPr="00B40ED4">
              <w:rPr>
                <w:rFonts w:ascii="Arial" w:hAnsi="Arial" w:cs="Arial"/>
                <w:szCs w:val="22"/>
                <w:lang w:val="ru-RU"/>
              </w:rPr>
              <w:fldChar w:fldCharType="begin">
                <w:ffData>
                  <w:name w:val="Text17"/>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lastRenderedPageBreak/>
              <w:t>5.5.</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Наличие финансовой модели проекта</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5.5.1.</w:t>
            </w:r>
          </w:p>
        </w:tc>
        <w:tc>
          <w:tcPr>
            <w:tcW w:w="3109" w:type="dxa"/>
          </w:tcPr>
          <w:p w:rsidR="00683F69" w:rsidRPr="00B40ED4" w:rsidRDefault="00683F69" w:rsidP="003B5390">
            <w:pPr>
              <w:spacing w:after="0"/>
              <w:rPr>
                <w:rStyle w:val="100"/>
                <w:rFonts w:ascii="Arial" w:hAnsi="Arial" w:cs="Arial"/>
                <w:sz w:val="22"/>
              </w:rPr>
            </w:pPr>
            <w:r w:rsidRPr="00B40ED4">
              <w:rPr>
                <w:rStyle w:val="100"/>
                <w:rFonts w:ascii="Arial" w:hAnsi="Arial" w:cs="Arial"/>
                <w:sz w:val="22"/>
              </w:rPr>
              <w:t>Наличие и степень проработки финансовой модели</w:t>
            </w:r>
          </w:p>
        </w:tc>
        <w:tc>
          <w:tcPr>
            <w:tcW w:w="5400" w:type="dxa"/>
            <w:gridSpan w:val="2"/>
          </w:tcPr>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Модель не разрабатывалась</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Разработка модели предусмотрена на следующих этапах подготовки проекта</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Модель представлена </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в формате </w:t>
            </w:r>
            <w:r w:rsidRPr="00B40ED4">
              <w:rPr>
                <w:rFonts w:ascii="Arial" w:hAnsi="Arial" w:cs="Arial"/>
                <w:szCs w:val="22"/>
              </w:rPr>
              <w:t>Microsoft</w:t>
            </w:r>
            <w:r w:rsidRPr="00B40ED4">
              <w:rPr>
                <w:rFonts w:ascii="Arial" w:hAnsi="Arial" w:cs="Arial"/>
                <w:szCs w:val="22"/>
                <w:lang w:val="ru-RU"/>
              </w:rPr>
              <w:t xml:space="preserve"> </w:t>
            </w:r>
            <w:r w:rsidRPr="00B40ED4">
              <w:rPr>
                <w:rFonts w:ascii="Arial" w:hAnsi="Arial" w:cs="Arial"/>
                <w:szCs w:val="22"/>
              </w:rPr>
              <w:t>Excel</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иное </w:t>
            </w:r>
            <w:r w:rsidRPr="00B40ED4">
              <w:rPr>
                <w:rFonts w:ascii="Arial" w:hAnsi="Arial" w:cs="Arial"/>
                <w:szCs w:val="22"/>
                <w:lang w:val="ru-RU"/>
              </w:rPr>
              <w:fldChar w:fldCharType="begin">
                <w:ffData>
                  <w:name w:val="Text52"/>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Модель содержит</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исходные данные  </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финансовые </w:t>
            </w:r>
            <w:proofErr w:type="spellStart"/>
            <w:r w:rsidRPr="00B40ED4">
              <w:rPr>
                <w:rFonts w:ascii="Arial" w:hAnsi="Arial" w:cs="Arial"/>
                <w:szCs w:val="22"/>
                <w:lang w:val="ru-RU"/>
              </w:rPr>
              <w:t>пргогнозы</w:t>
            </w:r>
            <w:proofErr w:type="spellEnd"/>
            <w:r w:rsidRPr="00B40ED4">
              <w:rPr>
                <w:rFonts w:ascii="Arial" w:hAnsi="Arial" w:cs="Arial"/>
                <w:szCs w:val="22"/>
                <w:lang w:val="ru-RU"/>
              </w:rPr>
              <w:t xml:space="preserve"> </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промежуточные расчеты</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формы прогнозной финансовой отчетности</w:t>
            </w:r>
          </w:p>
          <w:p w:rsidR="00683F69" w:rsidRPr="00B40ED4" w:rsidRDefault="00683F69" w:rsidP="003B5390">
            <w:pPr>
              <w:pStyle w:val="a1"/>
              <w:spacing w:before="0" w:after="0"/>
              <w:ind w:left="108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результаты расчета основных показателей (</w:t>
            </w:r>
            <w:r w:rsidRPr="00B40ED4">
              <w:rPr>
                <w:rFonts w:ascii="Arial" w:hAnsi="Arial" w:cs="Arial"/>
                <w:szCs w:val="22"/>
              </w:rPr>
              <w:t>NPV</w:t>
            </w:r>
            <w:r w:rsidRPr="00B40ED4">
              <w:rPr>
                <w:rFonts w:ascii="Arial" w:hAnsi="Arial" w:cs="Arial"/>
                <w:szCs w:val="22"/>
                <w:lang w:val="ru-RU"/>
              </w:rPr>
              <w:t xml:space="preserve">, </w:t>
            </w:r>
            <w:r w:rsidRPr="00B40ED4">
              <w:rPr>
                <w:rFonts w:ascii="Arial" w:hAnsi="Arial" w:cs="Arial"/>
                <w:szCs w:val="22"/>
              </w:rPr>
              <w:t>WACC</w:t>
            </w:r>
            <w:r w:rsidRPr="00B40ED4">
              <w:rPr>
                <w:rFonts w:ascii="Arial" w:hAnsi="Arial" w:cs="Arial"/>
                <w:szCs w:val="22"/>
                <w:lang w:val="ru-RU"/>
              </w:rPr>
              <w:t xml:space="preserve">, </w:t>
            </w:r>
            <w:r w:rsidRPr="00B40ED4">
              <w:rPr>
                <w:rFonts w:ascii="Arial" w:hAnsi="Arial" w:cs="Arial"/>
                <w:szCs w:val="22"/>
              </w:rPr>
              <w:t>IRR</w:t>
            </w:r>
            <w:r w:rsidRPr="00B40ED4">
              <w:rPr>
                <w:rFonts w:ascii="Arial" w:hAnsi="Arial" w:cs="Arial"/>
                <w:szCs w:val="22"/>
                <w:lang w:val="ru-RU"/>
              </w:rPr>
              <w:t>)</w:t>
            </w:r>
          </w:p>
          <w:p w:rsidR="00683F69" w:rsidRPr="00B40ED4" w:rsidRDefault="00683F69" w:rsidP="003B5390">
            <w:pPr>
              <w:pStyle w:val="a1"/>
              <w:spacing w:before="0" w:after="0"/>
              <w:ind w:left="76"/>
              <w:rPr>
                <w:rFonts w:ascii="Arial" w:hAnsi="Arial" w:cs="Arial"/>
                <w:szCs w:val="22"/>
                <w:lang w:val="ru-RU"/>
              </w:rPr>
            </w:pPr>
            <w:r w:rsidRPr="00B40ED4">
              <w:rPr>
                <w:rFonts w:ascii="Arial" w:hAnsi="Arial" w:cs="Arial"/>
                <w:szCs w:val="22"/>
                <w:lang w:val="ru-RU"/>
              </w:rPr>
              <w:t xml:space="preserve">Комментарии: </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3"/>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5.6.</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Дополнительные характеристики качества проекта</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5.5.1</w:t>
            </w:r>
          </w:p>
        </w:tc>
        <w:tc>
          <w:tcPr>
            <w:tcW w:w="3118" w:type="dxa"/>
            <w:gridSpan w:val="2"/>
          </w:tcPr>
          <w:p w:rsidR="00683F69" w:rsidRPr="00B40ED4" w:rsidRDefault="00683F69" w:rsidP="003B5390">
            <w:pPr>
              <w:pStyle w:val="a1"/>
              <w:tabs>
                <w:tab w:val="left" w:pos="540"/>
                <w:tab w:val="num" w:pos="720"/>
              </w:tabs>
              <w:spacing w:before="0" w:after="0"/>
              <w:rPr>
                <w:rFonts w:ascii="Arial" w:hAnsi="Arial" w:cs="Arial"/>
                <w:szCs w:val="22"/>
                <w:lang w:val="ru-RU"/>
              </w:rPr>
            </w:pPr>
            <w:r w:rsidRPr="00B40ED4">
              <w:rPr>
                <w:rFonts w:ascii="Arial" w:hAnsi="Arial" w:cs="Arial"/>
                <w:szCs w:val="22"/>
                <w:lang w:val="ru-RU"/>
              </w:rPr>
              <w:t>Описание степени влияние проекта на экологию (окружающую среду)</w:t>
            </w:r>
          </w:p>
        </w:tc>
        <w:tc>
          <w:tcPr>
            <w:tcW w:w="5391" w:type="dxa"/>
          </w:tcPr>
          <w:p w:rsidR="00683F69" w:rsidRPr="00B40ED4" w:rsidRDefault="00683F69" w:rsidP="00A3091A">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 xml:space="preserve">Приводится описание в свободной форме, в том числе, указывается факт соответствия проекта действующему на территории страны реализации проекта экологическому законодательству, список мер, направленных на снижение негативного влияния проекта на экологию, факт наличия заключения государственной экологической экспертизы </w:t>
            </w: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5.5.1.1</w:t>
            </w:r>
          </w:p>
        </w:tc>
        <w:tc>
          <w:tcPr>
            <w:tcW w:w="3118" w:type="dxa"/>
            <w:gridSpan w:val="2"/>
          </w:tcPr>
          <w:p w:rsidR="00683F69" w:rsidRPr="00B40ED4" w:rsidRDefault="00683F69" w:rsidP="003B5390">
            <w:pPr>
              <w:pStyle w:val="a1"/>
              <w:tabs>
                <w:tab w:val="left" w:pos="540"/>
                <w:tab w:val="num" w:pos="720"/>
              </w:tabs>
              <w:spacing w:before="0" w:after="0"/>
              <w:rPr>
                <w:rFonts w:ascii="Arial" w:hAnsi="Arial" w:cs="Arial"/>
                <w:szCs w:val="22"/>
                <w:lang w:val="ru-RU"/>
              </w:rPr>
            </w:pPr>
            <w:r w:rsidRPr="00B40ED4">
              <w:rPr>
                <w:rFonts w:ascii="Arial" w:hAnsi="Arial" w:cs="Arial"/>
                <w:szCs w:val="22"/>
                <w:lang w:val="ru-RU"/>
              </w:rPr>
              <w:t>Проект прошел государственную экологическую экспертизу</w:t>
            </w:r>
          </w:p>
        </w:tc>
        <w:tc>
          <w:tcPr>
            <w:tcW w:w="5391" w:type="dxa"/>
          </w:tcPr>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Да </w:t>
            </w:r>
          </w:p>
          <w:p w:rsidR="00683F69" w:rsidRPr="00B40ED4" w:rsidRDefault="00683F69" w:rsidP="003B5390">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Если «да» привести основные выводы экспертизы</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Нет</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Оценка предусмотрена на следующих этапах подготовки проекта</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 предусмотрена</w:t>
            </w:r>
          </w:p>
          <w:p w:rsidR="00683F69" w:rsidRPr="00B40ED4" w:rsidRDefault="00683F69" w:rsidP="003B5390">
            <w:pPr>
              <w:pStyle w:val="a1"/>
              <w:tabs>
                <w:tab w:val="num" w:pos="1080"/>
                <w:tab w:val="num" w:pos="1260"/>
              </w:tabs>
              <w:spacing w:before="0" w:after="0"/>
              <w:rPr>
                <w:rFonts w:ascii="Arial" w:hAnsi="Arial" w:cs="Arial"/>
                <w:i/>
                <w:szCs w:val="22"/>
                <w:lang w:val="ru-RU"/>
              </w:rPr>
            </w:pP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5.5.1.2</w:t>
            </w:r>
          </w:p>
        </w:tc>
        <w:tc>
          <w:tcPr>
            <w:tcW w:w="3118" w:type="dxa"/>
            <w:gridSpan w:val="2"/>
          </w:tcPr>
          <w:p w:rsidR="00683F69" w:rsidRPr="00B40ED4" w:rsidRDefault="00683F69" w:rsidP="003B5390">
            <w:pPr>
              <w:pStyle w:val="a1"/>
              <w:tabs>
                <w:tab w:val="left" w:pos="540"/>
                <w:tab w:val="num" w:pos="720"/>
              </w:tabs>
              <w:spacing w:before="0" w:after="0"/>
              <w:rPr>
                <w:rFonts w:ascii="Arial" w:hAnsi="Arial" w:cs="Arial"/>
                <w:szCs w:val="22"/>
                <w:lang w:val="ru-RU"/>
              </w:rPr>
            </w:pPr>
            <w:r w:rsidRPr="00B40ED4">
              <w:rPr>
                <w:rFonts w:ascii="Arial" w:hAnsi="Arial" w:cs="Arial"/>
                <w:szCs w:val="22"/>
                <w:lang w:val="ru-RU"/>
              </w:rPr>
              <w:t>Проект прошел экологическую экспертизу независимых внешних экспертов</w:t>
            </w:r>
          </w:p>
        </w:tc>
        <w:tc>
          <w:tcPr>
            <w:tcW w:w="5391" w:type="dxa"/>
          </w:tcPr>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Да </w:t>
            </w:r>
          </w:p>
          <w:p w:rsidR="00683F69" w:rsidRPr="00B40ED4" w:rsidRDefault="00683F69" w:rsidP="003B5390">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Если «да» привести основные выводы экспертизы</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Нет</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Оценка предусмотрена на следующих этапах подготовки проекта</w:t>
            </w:r>
          </w:p>
          <w:p w:rsidR="00683F69" w:rsidRPr="00B40ED4" w:rsidRDefault="00683F69" w:rsidP="003B5390">
            <w:pPr>
              <w:pStyle w:val="a1"/>
              <w:tabs>
                <w:tab w:val="num" w:pos="1080"/>
                <w:tab w:val="num" w:pos="1260"/>
              </w:tabs>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Не предусмотрена</w:t>
            </w:r>
          </w:p>
          <w:p w:rsidR="00683F69" w:rsidRPr="00B40ED4" w:rsidRDefault="00683F69" w:rsidP="003B5390">
            <w:pPr>
              <w:pStyle w:val="a1"/>
              <w:tabs>
                <w:tab w:val="num" w:pos="1080"/>
                <w:tab w:val="num" w:pos="1260"/>
              </w:tabs>
              <w:spacing w:before="0" w:after="0"/>
              <w:rPr>
                <w:rFonts w:ascii="Arial" w:hAnsi="Arial" w:cs="Arial"/>
                <w:szCs w:val="22"/>
                <w:lang w:val="ru-RU"/>
              </w:rPr>
            </w:pPr>
          </w:p>
        </w:tc>
      </w:tr>
      <w:tr w:rsidR="00683F69" w:rsidRPr="00B40ED4" w:rsidTr="00A8505A">
        <w:tc>
          <w:tcPr>
            <w:tcW w:w="9468" w:type="dxa"/>
            <w:gridSpan w:val="4"/>
            <w:tcBorders>
              <w:top w:val="nil"/>
              <w:left w:val="nil"/>
              <w:bottom w:val="nil"/>
              <w:right w:val="nil"/>
            </w:tcBorders>
          </w:tcPr>
          <w:p w:rsidR="00683F69" w:rsidRPr="00B40ED4" w:rsidRDefault="00683F69" w:rsidP="003B5390">
            <w:pPr>
              <w:pStyle w:val="20"/>
              <w:pageBreakBefore/>
              <w:spacing w:before="0"/>
              <w:rPr>
                <w:rFonts w:ascii="Arial" w:hAnsi="Arial" w:cs="Arial"/>
                <w:color w:val="auto"/>
                <w:sz w:val="22"/>
                <w:szCs w:val="22"/>
              </w:rPr>
            </w:pPr>
            <w:bookmarkStart w:id="125" w:name="_Toc341946869"/>
            <w:bookmarkStart w:id="126" w:name="_Toc422237310"/>
            <w:bookmarkStart w:id="127" w:name="_Toc439084438"/>
            <w:r w:rsidRPr="00B40ED4">
              <w:rPr>
                <w:rFonts w:ascii="Arial" w:hAnsi="Arial" w:cs="Arial"/>
                <w:color w:val="auto"/>
                <w:sz w:val="22"/>
                <w:szCs w:val="22"/>
              </w:rPr>
              <w:lastRenderedPageBreak/>
              <w:t xml:space="preserve">Раздел 6. Параметры запрашиваемого содействия Фонд развития </w:t>
            </w:r>
            <w:r w:rsidR="00F10C77" w:rsidRPr="00B40ED4" w:rsidDel="00F10C77">
              <w:rPr>
                <w:rFonts w:ascii="Arial" w:hAnsi="Arial" w:cs="Arial"/>
                <w:color w:val="auto"/>
                <w:sz w:val="22"/>
                <w:szCs w:val="22"/>
              </w:rPr>
              <w:t xml:space="preserve"> </w:t>
            </w:r>
            <w:r w:rsidRPr="00B40ED4">
              <w:rPr>
                <w:rFonts w:ascii="Arial" w:hAnsi="Arial" w:cs="Arial"/>
                <w:color w:val="auto"/>
                <w:sz w:val="22"/>
                <w:szCs w:val="22"/>
              </w:rPr>
              <w:t>Югры</w:t>
            </w:r>
            <w:bookmarkEnd w:id="125"/>
            <w:bookmarkEnd w:id="126"/>
            <w:bookmarkEnd w:id="127"/>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1</w:t>
            </w:r>
            <w:r w:rsidRPr="00B40ED4">
              <w:rPr>
                <w:rFonts w:ascii="Arial" w:hAnsi="Arial" w:cs="Arial"/>
                <w:szCs w:val="22"/>
                <w:lang w:val="ru-RU"/>
              </w:rPr>
              <w:t>.</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Направления </w:t>
            </w:r>
            <w:r w:rsidR="0011134D" w:rsidRPr="00B40ED4">
              <w:rPr>
                <w:rFonts w:ascii="Arial" w:hAnsi="Arial" w:cs="Arial"/>
                <w:szCs w:val="22"/>
                <w:lang w:val="ru-RU"/>
              </w:rPr>
              <w:t>участия Фонда в Проекте</w:t>
            </w:r>
          </w:p>
        </w:tc>
      </w:tr>
      <w:tr w:rsidR="00683F69" w:rsidRPr="00B40ED4" w:rsidTr="00A8505A">
        <w:tc>
          <w:tcPr>
            <w:tcW w:w="959" w:type="dxa"/>
          </w:tcPr>
          <w:p w:rsidR="00683F69" w:rsidRPr="00B40ED4" w:rsidRDefault="00683F69" w:rsidP="003B5390">
            <w:pPr>
              <w:pStyle w:val="a1"/>
              <w:spacing w:before="0" w:after="0"/>
              <w:ind w:right="-108"/>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1</w:t>
            </w:r>
            <w:r w:rsidRPr="00B40ED4">
              <w:rPr>
                <w:rFonts w:ascii="Arial" w:hAnsi="Arial" w:cs="Arial"/>
                <w:szCs w:val="22"/>
                <w:lang w:val="ru-RU"/>
              </w:rPr>
              <w:t>.1</w:t>
            </w:r>
          </w:p>
        </w:tc>
        <w:tc>
          <w:tcPr>
            <w:tcW w:w="3109" w:type="dxa"/>
          </w:tcPr>
          <w:p w:rsidR="00683F69" w:rsidRPr="00B40ED4" w:rsidRDefault="006F669C" w:rsidP="003B5390">
            <w:pPr>
              <w:pStyle w:val="a1"/>
              <w:spacing w:before="0" w:after="0"/>
              <w:rPr>
                <w:rFonts w:ascii="Arial" w:hAnsi="Arial" w:cs="Arial"/>
                <w:szCs w:val="22"/>
                <w:lang w:val="ru-RU"/>
              </w:rPr>
            </w:pPr>
            <w:r w:rsidRPr="00B40ED4">
              <w:rPr>
                <w:rFonts w:ascii="Arial" w:hAnsi="Arial" w:cs="Arial"/>
                <w:szCs w:val="22"/>
                <w:lang w:val="ru-RU"/>
              </w:rPr>
              <w:t xml:space="preserve">Вид участия Фонда в </w:t>
            </w:r>
            <w:proofErr w:type="gramStart"/>
            <w:r w:rsidRPr="00B40ED4">
              <w:rPr>
                <w:rFonts w:ascii="Arial" w:hAnsi="Arial" w:cs="Arial"/>
                <w:szCs w:val="22"/>
                <w:lang w:val="ru-RU"/>
              </w:rPr>
              <w:t>инвестиционном</w:t>
            </w:r>
            <w:proofErr w:type="gramEnd"/>
            <w:r w:rsidRPr="00B40ED4">
              <w:rPr>
                <w:rFonts w:ascii="Arial" w:hAnsi="Arial" w:cs="Arial"/>
                <w:szCs w:val="22"/>
                <w:lang w:val="ru-RU"/>
              </w:rPr>
              <w:t xml:space="preserve"> Проекту</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w:t>
            </w:r>
            <w:r w:rsidR="006F669C" w:rsidRPr="00B40ED4">
              <w:rPr>
                <w:rFonts w:ascii="Arial" w:hAnsi="Arial" w:cs="Arial"/>
                <w:szCs w:val="22"/>
                <w:lang w:val="ru-RU"/>
              </w:rPr>
              <w:t>Организатор проекта государственно-частного партнерства (ГЧП)</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6F669C" w:rsidRPr="00B40ED4">
              <w:rPr>
                <w:rFonts w:ascii="Arial" w:hAnsi="Arial" w:cs="Arial"/>
                <w:szCs w:val="22"/>
                <w:lang w:val="ru-RU"/>
              </w:rPr>
              <w:t>Участник инвестиционного проекта, при этом предполагается прямое участие Фонда в капитале проекта</w:t>
            </w:r>
          </w:p>
          <w:p w:rsidR="00CF70E1" w:rsidRPr="00B40ED4" w:rsidRDefault="00CF70E1"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w:t>
            </w:r>
            <w:r w:rsidR="006F669C" w:rsidRPr="00B40ED4">
              <w:rPr>
                <w:rFonts w:ascii="Arial" w:hAnsi="Arial" w:cs="Arial"/>
                <w:szCs w:val="22"/>
                <w:lang w:val="ru-RU"/>
              </w:rPr>
              <w:t>Консультант частной компании-инициатора проекта в режиме «Одного окна» или на возмездной основе</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w:t>
            </w:r>
            <w:r w:rsidR="006F669C" w:rsidRPr="00B40ED4">
              <w:rPr>
                <w:rFonts w:ascii="Arial" w:hAnsi="Arial" w:cs="Arial"/>
                <w:szCs w:val="22"/>
                <w:lang w:val="ru-RU"/>
              </w:rPr>
              <w:t>Участник проекта комплексного развития территории</w:t>
            </w:r>
          </w:p>
          <w:p w:rsidR="00683F69" w:rsidRPr="00B40ED4" w:rsidRDefault="006F669C" w:rsidP="003B5390">
            <w:pPr>
              <w:pStyle w:val="a1"/>
              <w:spacing w:before="0" w:after="0"/>
              <w:rPr>
                <w:rFonts w:ascii="Arial" w:hAnsi="Arial" w:cs="Arial"/>
                <w:i/>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Консультант по привлечению финансирования в инвестиционные проекты</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1</w:t>
            </w:r>
            <w:r w:rsidRPr="00B40ED4">
              <w:rPr>
                <w:rFonts w:ascii="Arial" w:hAnsi="Arial" w:cs="Arial"/>
                <w:szCs w:val="22"/>
                <w:lang w:val="ru-RU"/>
              </w:rPr>
              <w:t>.2</w:t>
            </w:r>
          </w:p>
        </w:tc>
        <w:tc>
          <w:tcPr>
            <w:tcW w:w="3109" w:type="dxa"/>
          </w:tcPr>
          <w:p w:rsidR="00683F69" w:rsidRPr="00B40ED4" w:rsidRDefault="006F669C" w:rsidP="003B5390">
            <w:pPr>
              <w:pStyle w:val="a1"/>
              <w:spacing w:before="0" w:after="0"/>
              <w:rPr>
                <w:rFonts w:ascii="Arial" w:hAnsi="Arial" w:cs="Arial"/>
                <w:szCs w:val="22"/>
                <w:lang w:val="ru-RU"/>
              </w:rPr>
            </w:pPr>
            <w:r w:rsidRPr="00B40ED4">
              <w:rPr>
                <w:rFonts w:ascii="Arial" w:hAnsi="Arial" w:cs="Arial"/>
                <w:szCs w:val="22"/>
                <w:lang w:val="ru-RU"/>
              </w:rPr>
              <w:t>Форма участия Фонда в инвестиционном Проекте</w:t>
            </w:r>
            <w:r w:rsidR="008607FB" w:rsidRPr="00B40ED4">
              <w:rPr>
                <w:rFonts w:ascii="Arial" w:hAnsi="Arial" w:cs="Arial"/>
                <w:szCs w:val="22"/>
                <w:lang w:val="ru-RU"/>
              </w:rPr>
              <w:t xml:space="preserve"> </w:t>
            </w:r>
          </w:p>
        </w:tc>
        <w:tc>
          <w:tcPr>
            <w:tcW w:w="5400" w:type="dxa"/>
            <w:gridSpan w:val="2"/>
          </w:tcPr>
          <w:p w:rsidR="00683F69" w:rsidRPr="00B40ED4" w:rsidRDefault="008607FB"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w:t>
            </w:r>
            <w:r w:rsidR="006F669C" w:rsidRPr="00B40ED4">
              <w:rPr>
                <w:rFonts w:ascii="Arial" w:hAnsi="Arial" w:cs="Arial"/>
                <w:szCs w:val="22"/>
                <w:lang w:val="ru-RU"/>
              </w:rPr>
              <w:t>Разр</w:t>
            </w:r>
            <w:r w:rsidR="00870072" w:rsidRPr="00B40ED4">
              <w:rPr>
                <w:rFonts w:ascii="Arial" w:hAnsi="Arial" w:cs="Arial"/>
                <w:szCs w:val="22"/>
                <w:lang w:val="ru-RU"/>
              </w:rPr>
              <w:t>а</w:t>
            </w:r>
            <w:r w:rsidR="006F669C" w:rsidRPr="00B40ED4">
              <w:rPr>
                <w:rFonts w:ascii="Arial" w:hAnsi="Arial" w:cs="Arial"/>
                <w:szCs w:val="22"/>
                <w:lang w:val="ru-RU"/>
              </w:rPr>
              <w:t>ботка концепции Проекта</w:t>
            </w:r>
            <w:r w:rsidR="001D6D27" w:rsidRPr="00B40ED4">
              <w:rPr>
                <w:rFonts w:ascii="Arial" w:hAnsi="Arial" w:cs="Arial"/>
                <w:szCs w:val="22"/>
                <w:lang w:val="ru-RU"/>
              </w:rPr>
              <w:t xml:space="preserve"> на возмездной основе</w:t>
            </w:r>
          </w:p>
          <w:p w:rsidR="008607FB" w:rsidRPr="00B40ED4" w:rsidRDefault="008607FB"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w:t>
            </w:r>
            <w:r w:rsidR="006F669C" w:rsidRPr="00B40ED4">
              <w:rPr>
                <w:rFonts w:ascii="Arial" w:hAnsi="Arial" w:cs="Arial"/>
                <w:szCs w:val="22"/>
                <w:lang w:val="ru-RU"/>
              </w:rPr>
              <w:t>Подготовка конкурсной документации по заключению Соглашения ГЧП</w:t>
            </w:r>
          </w:p>
          <w:p w:rsidR="008607FB" w:rsidRPr="00B40ED4" w:rsidRDefault="008607FB"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lang w:val="ru-RU"/>
              </w:rPr>
            </w:r>
            <w:r w:rsidRPr="00B40ED4">
              <w:rPr>
                <w:rFonts w:ascii="Arial" w:hAnsi="Arial" w:cs="Arial"/>
                <w:szCs w:val="22"/>
                <w:lang w:val="ru-RU"/>
              </w:rPr>
              <w:fldChar w:fldCharType="end"/>
            </w:r>
            <w:r w:rsidRPr="00B40ED4">
              <w:rPr>
                <w:rFonts w:ascii="Arial" w:hAnsi="Arial" w:cs="Arial"/>
                <w:szCs w:val="22"/>
                <w:lang w:val="ru-RU"/>
              </w:rPr>
              <w:t xml:space="preserve"> </w:t>
            </w:r>
            <w:r w:rsidR="006F669C" w:rsidRPr="00B40ED4">
              <w:rPr>
                <w:rFonts w:ascii="Arial" w:hAnsi="Arial" w:cs="Arial"/>
                <w:szCs w:val="22"/>
                <w:lang w:val="ru-RU"/>
              </w:rPr>
              <w:t xml:space="preserve">Имущественный вклад </w:t>
            </w:r>
            <w:r w:rsidR="001923D7" w:rsidRPr="00B40ED4">
              <w:rPr>
                <w:rFonts w:ascii="Arial" w:hAnsi="Arial" w:cs="Arial"/>
                <w:szCs w:val="22"/>
                <w:lang w:val="ru-RU"/>
              </w:rPr>
              <w:t>в уставный капитал проектной компании</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2</w:t>
            </w:r>
            <w:r w:rsidRPr="00B40ED4">
              <w:rPr>
                <w:rFonts w:ascii="Arial" w:hAnsi="Arial" w:cs="Arial"/>
                <w:szCs w:val="22"/>
                <w:lang w:val="ru-RU"/>
              </w:rPr>
              <w:t>.</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Структура финансирования </w:t>
            </w:r>
            <w:r w:rsidR="00BA3F52" w:rsidRPr="00B40ED4">
              <w:rPr>
                <w:rFonts w:ascii="Arial" w:hAnsi="Arial" w:cs="Arial"/>
                <w:szCs w:val="22"/>
                <w:lang w:val="ru-RU"/>
              </w:rPr>
              <w:t>П</w:t>
            </w:r>
            <w:r w:rsidRPr="00B40ED4">
              <w:rPr>
                <w:rFonts w:ascii="Arial" w:hAnsi="Arial" w:cs="Arial"/>
                <w:szCs w:val="22"/>
                <w:lang w:val="ru-RU"/>
              </w:rPr>
              <w:t xml:space="preserve">роекта </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2</w:t>
            </w:r>
            <w:r w:rsidRPr="00B40ED4">
              <w:rPr>
                <w:rFonts w:ascii="Arial" w:hAnsi="Arial" w:cs="Arial"/>
                <w:szCs w:val="22"/>
                <w:lang w:val="ru-RU"/>
              </w:rPr>
              <w:t>.1</w:t>
            </w:r>
          </w:p>
        </w:tc>
        <w:tc>
          <w:tcPr>
            <w:tcW w:w="3109" w:type="dxa"/>
          </w:tcPr>
          <w:p w:rsidR="00683F69" w:rsidRPr="00B40ED4" w:rsidRDefault="0067417C" w:rsidP="003B5390">
            <w:pPr>
              <w:pStyle w:val="a1"/>
              <w:spacing w:before="0" w:after="0"/>
              <w:rPr>
                <w:rFonts w:ascii="Arial" w:hAnsi="Arial" w:cs="Arial"/>
                <w:szCs w:val="22"/>
                <w:lang w:val="ru-RU"/>
              </w:rPr>
            </w:pPr>
            <w:r w:rsidRPr="00B40ED4">
              <w:rPr>
                <w:rFonts w:ascii="Arial" w:hAnsi="Arial" w:cs="Arial"/>
                <w:szCs w:val="22"/>
                <w:lang w:val="ru-RU"/>
              </w:rPr>
              <w:t>Сумма инвестиций</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i/>
                <w:szCs w:val="22"/>
                <w:lang w:val="ru-RU"/>
              </w:rPr>
            </w:pPr>
            <w:r w:rsidRPr="00B40ED4">
              <w:rPr>
                <w:rFonts w:ascii="Arial" w:hAnsi="Arial" w:cs="Arial"/>
                <w:i/>
                <w:szCs w:val="22"/>
                <w:lang w:val="ru-RU"/>
              </w:rPr>
              <w:t>Цифрами</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szCs w:val="22"/>
                <w:lang w:val="ru-RU"/>
              </w:rPr>
            </w:pPr>
            <w:r w:rsidRPr="00B40ED4">
              <w:rPr>
                <w:rFonts w:ascii="Arial" w:hAnsi="Arial" w:cs="Arial"/>
                <w:i/>
                <w:szCs w:val="22"/>
                <w:lang w:val="ru-RU"/>
              </w:rPr>
              <w:t>Прописью</w:t>
            </w:r>
          </w:p>
        </w:tc>
      </w:tr>
      <w:tr w:rsidR="00683F69" w:rsidRPr="00B40ED4" w:rsidTr="00A8505A">
        <w:trPr>
          <w:trHeight w:val="1060"/>
        </w:trPr>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2</w:t>
            </w:r>
            <w:r w:rsidRPr="00B40ED4">
              <w:rPr>
                <w:rFonts w:ascii="Arial" w:hAnsi="Arial" w:cs="Arial"/>
                <w:szCs w:val="22"/>
                <w:lang w:val="ru-RU"/>
              </w:rPr>
              <w:t>.3</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Процентное соотношение различных источников финансирования подготовки проекта</w:t>
            </w:r>
          </w:p>
        </w:tc>
        <w:tc>
          <w:tcPr>
            <w:tcW w:w="5400" w:type="dxa"/>
            <w:gridSpan w:val="2"/>
          </w:tcPr>
          <w:p w:rsidR="0067417C"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Собственные средства </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13"/>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 %, ___________млн. руб.</w:t>
            </w:r>
          </w:p>
          <w:p w:rsidR="00683F69" w:rsidRPr="00B40ED4" w:rsidRDefault="0067417C" w:rsidP="003B5390">
            <w:pPr>
              <w:pStyle w:val="a1"/>
              <w:spacing w:before="0" w:after="0"/>
              <w:rPr>
                <w:rFonts w:ascii="Arial" w:hAnsi="Arial" w:cs="Arial"/>
                <w:szCs w:val="22"/>
                <w:lang w:val="ru-RU"/>
              </w:rPr>
            </w:pPr>
            <w:r w:rsidRPr="00B40ED4">
              <w:rPr>
                <w:rFonts w:ascii="Arial" w:hAnsi="Arial" w:cs="Arial"/>
                <w:szCs w:val="22"/>
                <w:lang w:val="ru-RU"/>
              </w:rPr>
              <w:t>Заемные средства</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13"/>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 %, ___________млн. руб.</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Другое финансирование (указать источники)</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 </w:t>
            </w:r>
            <w:r w:rsidRPr="00B40ED4">
              <w:rPr>
                <w:rFonts w:ascii="Arial" w:hAnsi="Arial" w:cs="Arial"/>
                <w:szCs w:val="22"/>
                <w:lang w:val="ru-RU"/>
              </w:rPr>
              <w:fldChar w:fldCharType="begin">
                <w:ffData>
                  <w:name w:val="Text1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_______%,___________млн. руб.</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2</w:t>
            </w:r>
            <w:r w:rsidRPr="00B40ED4">
              <w:rPr>
                <w:rFonts w:ascii="Arial" w:hAnsi="Arial" w:cs="Arial"/>
                <w:szCs w:val="22"/>
                <w:lang w:val="ru-RU"/>
              </w:rPr>
              <w:t>.4.</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Предполагаемые механизмы контроля использования средств </w:t>
            </w:r>
          </w:p>
        </w:tc>
        <w:tc>
          <w:tcPr>
            <w:tcW w:w="5400" w:type="dxa"/>
            <w:gridSpan w:val="2"/>
          </w:tcPr>
          <w:p w:rsidR="00683F69" w:rsidRPr="00B40ED4" w:rsidRDefault="00683F69" w:rsidP="003B5390">
            <w:pPr>
              <w:pStyle w:val="a1"/>
              <w:tabs>
                <w:tab w:val="num" w:pos="1080"/>
                <w:tab w:val="num" w:pos="1260"/>
              </w:tabs>
              <w:spacing w:before="0" w:after="0"/>
              <w:rPr>
                <w:rFonts w:ascii="Arial" w:hAnsi="Arial" w:cs="Arial"/>
                <w:i/>
                <w:szCs w:val="22"/>
                <w:lang w:val="ru-RU"/>
              </w:rPr>
            </w:pPr>
            <w:r w:rsidRPr="00B40ED4">
              <w:rPr>
                <w:rFonts w:ascii="Arial" w:hAnsi="Arial" w:cs="Arial"/>
                <w:i/>
                <w:szCs w:val="22"/>
                <w:lang w:val="ru-RU"/>
              </w:rPr>
              <w:t xml:space="preserve">Указывается в свободной форме предполагаемые механизмы контроля использования </w:t>
            </w:r>
            <w:r w:rsidR="0067417C" w:rsidRPr="00B40ED4">
              <w:rPr>
                <w:rFonts w:ascii="Arial" w:hAnsi="Arial" w:cs="Arial"/>
                <w:i/>
                <w:szCs w:val="22"/>
                <w:lang w:val="ru-RU"/>
              </w:rPr>
              <w:t>инвестиций</w:t>
            </w:r>
            <w:r w:rsidRPr="00B40ED4">
              <w:rPr>
                <w:rFonts w:ascii="Arial" w:hAnsi="Arial" w:cs="Arial"/>
                <w:i/>
                <w:szCs w:val="22"/>
                <w:lang w:val="ru-RU"/>
              </w:rPr>
              <w:t>. В частности, указывается информация о возможности использования следующих механизмов:</w:t>
            </w:r>
          </w:p>
          <w:p w:rsidR="0068756E" w:rsidRPr="00B40ED4" w:rsidRDefault="0068756E" w:rsidP="003B5390">
            <w:pPr>
              <w:pStyle w:val="a1"/>
              <w:numPr>
                <w:ilvl w:val="0"/>
                <w:numId w:val="58"/>
              </w:numPr>
              <w:tabs>
                <w:tab w:val="num" w:pos="1260"/>
              </w:tabs>
              <w:spacing w:before="0" w:after="0"/>
              <w:rPr>
                <w:rFonts w:ascii="Arial" w:hAnsi="Arial" w:cs="Arial"/>
                <w:i/>
                <w:szCs w:val="22"/>
                <w:lang w:val="ru-RU"/>
              </w:rPr>
            </w:pPr>
            <w:r w:rsidRPr="00B40ED4">
              <w:rPr>
                <w:rFonts w:ascii="Arial" w:hAnsi="Arial" w:cs="Arial"/>
                <w:i/>
                <w:szCs w:val="22"/>
                <w:lang w:val="ru-RU"/>
              </w:rPr>
              <w:t xml:space="preserve">участие Фонда в </w:t>
            </w:r>
            <w:r w:rsidR="00F6496B" w:rsidRPr="00B40ED4">
              <w:rPr>
                <w:rFonts w:ascii="Arial" w:hAnsi="Arial" w:cs="Arial"/>
                <w:i/>
                <w:szCs w:val="22"/>
                <w:lang w:val="ru-RU"/>
              </w:rPr>
              <w:t>органах управления организации,</w:t>
            </w:r>
          </w:p>
          <w:p w:rsidR="00F6496B" w:rsidRPr="00B40ED4" w:rsidRDefault="00F6496B" w:rsidP="003B5390">
            <w:pPr>
              <w:pStyle w:val="a1"/>
              <w:numPr>
                <w:ilvl w:val="0"/>
                <w:numId w:val="58"/>
              </w:numPr>
              <w:tabs>
                <w:tab w:val="num" w:pos="1260"/>
              </w:tabs>
              <w:spacing w:before="0" w:after="0"/>
              <w:rPr>
                <w:rFonts w:ascii="Arial" w:hAnsi="Arial" w:cs="Arial"/>
                <w:i/>
                <w:szCs w:val="22"/>
                <w:lang w:val="ru-RU"/>
              </w:rPr>
            </w:pPr>
            <w:r w:rsidRPr="00B40ED4">
              <w:rPr>
                <w:rFonts w:ascii="Arial" w:hAnsi="Arial" w:cs="Arial"/>
                <w:i/>
                <w:szCs w:val="22"/>
                <w:lang w:val="ru-RU"/>
              </w:rPr>
              <w:t>заключение договора о порядке участия Фонда в уставном капитале организации,</w:t>
            </w:r>
          </w:p>
          <w:p w:rsidR="0068756E" w:rsidRPr="00B40ED4" w:rsidRDefault="0068756E" w:rsidP="003B5390">
            <w:pPr>
              <w:pStyle w:val="a1"/>
              <w:numPr>
                <w:ilvl w:val="0"/>
                <w:numId w:val="58"/>
              </w:numPr>
              <w:tabs>
                <w:tab w:val="num" w:pos="1260"/>
              </w:tabs>
              <w:spacing w:before="0" w:after="0"/>
              <w:rPr>
                <w:rFonts w:ascii="Arial" w:hAnsi="Arial" w:cs="Arial"/>
                <w:i/>
                <w:szCs w:val="22"/>
                <w:lang w:val="ru-RU"/>
              </w:rPr>
            </w:pPr>
            <w:r w:rsidRPr="00B40ED4">
              <w:rPr>
                <w:rFonts w:ascii="Arial" w:hAnsi="Arial" w:cs="Arial"/>
                <w:i/>
                <w:szCs w:val="22"/>
                <w:lang w:val="ru-RU"/>
              </w:rPr>
              <w:t>участие Фонда в управлении проектом</w:t>
            </w:r>
            <w:r w:rsidR="00B90AFC" w:rsidRPr="00B40ED4">
              <w:rPr>
                <w:rFonts w:ascii="Arial" w:hAnsi="Arial" w:cs="Arial"/>
                <w:i/>
                <w:szCs w:val="22"/>
                <w:lang w:val="ru-RU"/>
              </w:rPr>
              <w:t>,</w:t>
            </w:r>
          </w:p>
          <w:p w:rsidR="00683F69" w:rsidRPr="00B40ED4" w:rsidRDefault="00683F69" w:rsidP="003B5390">
            <w:pPr>
              <w:pStyle w:val="a1"/>
              <w:numPr>
                <w:ilvl w:val="0"/>
                <w:numId w:val="58"/>
              </w:numPr>
              <w:tabs>
                <w:tab w:val="num" w:pos="1260"/>
              </w:tabs>
              <w:spacing w:before="0" w:after="0"/>
              <w:rPr>
                <w:rFonts w:ascii="Arial" w:hAnsi="Arial" w:cs="Arial"/>
                <w:szCs w:val="22"/>
                <w:lang w:val="ru-RU"/>
              </w:rPr>
            </w:pPr>
            <w:r w:rsidRPr="00B40ED4">
              <w:rPr>
                <w:rFonts w:ascii="Arial" w:hAnsi="Arial" w:cs="Arial"/>
                <w:i/>
                <w:szCs w:val="22"/>
                <w:lang w:val="ru-RU"/>
              </w:rPr>
              <w:t xml:space="preserve">мониторинг хода реализации проекта на основе </w:t>
            </w:r>
            <w:r w:rsidR="0067417C" w:rsidRPr="00B40ED4">
              <w:rPr>
                <w:rFonts w:ascii="Arial" w:hAnsi="Arial" w:cs="Arial"/>
                <w:i/>
                <w:szCs w:val="22"/>
                <w:lang w:val="ru-RU"/>
              </w:rPr>
              <w:t>раз</w:t>
            </w:r>
            <w:r w:rsidR="0068756E" w:rsidRPr="00B40ED4">
              <w:rPr>
                <w:rFonts w:ascii="Arial" w:hAnsi="Arial" w:cs="Arial"/>
                <w:i/>
                <w:szCs w:val="22"/>
                <w:lang w:val="ru-RU"/>
              </w:rPr>
              <w:t>р</w:t>
            </w:r>
            <w:r w:rsidR="00F6496B" w:rsidRPr="00B40ED4">
              <w:rPr>
                <w:rFonts w:ascii="Arial" w:hAnsi="Arial" w:cs="Arial"/>
                <w:i/>
                <w:szCs w:val="22"/>
                <w:lang w:val="ru-RU"/>
              </w:rPr>
              <w:t>аботанного плана</w:t>
            </w:r>
            <w:r w:rsidR="00B90AFC" w:rsidRPr="00B40ED4">
              <w:rPr>
                <w:rFonts w:ascii="Arial" w:hAnsi="Arial" w:cs="Arial"/>
                <w:i/>
                <w:szCs w:val="22"/>
                <w:lang w:val="ru-RU"/>
              </w:rPr>
              <w:t xml:space="preserve"> </w:t>
            </w:r>
            <w:r w:rsidR="00F6496B" w:rsidRPr="00B40ED4">
              <w:rPr>
                <w:rFonts w:ascii="Arial" w:hAnsi="Arial" w:cs="Arial"/>
                <w:i/>
                <w:szCs w:val="22"/>
                <w:lang w:val="ru-RU"/>
              </w:rPr>
              <w:t xml:space="preserve"> мероприятий</w:t>
            </w:r>
            <w:r w:rsidR="0067417C" w:rsidRPr="00B40ED4">
              <w:rPr>
                <w:rFonts w:ascii="Arial" w:hAnsi="Arial" w:cs="Arial"/>
                <w:i/>
                <w:szCs w:val="22"/>
                <w:lang w:val="ru-RU"/>
              </w:rPr>
              <w:t xml:space="preserve">, </w:t>
            </w:r>
            <w:r w:rsidR="003026DE" w:rsidRPr="00B40ED4">
              <w:rPr>
                <w:rFonts w:ascii="Arial" w:hAnsi="Arial" w:cs="Arial"/>
                <w:i/>
                <w:szCs w:val="22"/>
                <w:lang w:val="ru-RU"/>
              </w:rPr>
              <w:t>к</w:t>
            </w:r>
            <w:r w:rsidR="0067417C" w:rsidRPr="00B40ED4">
              <w:rPr>
                <w:rFonts w:ascii="Arial" w:hAnsi="Arial" w:cs="Arial"/>
                <w:i/>
                <w:szCs w:val="22"/>
                <w:lang w:val="ru-RU"/>
              </w:rPr>
              <w:t xml:space="preserve">онцепции проекта и т.п. </w:t>
            </w:r>
            <w:r w:rsidR="0067417C" w:rsidRPr="00B40ED4" w:rsidDel="0067417C">
              <w:rPr>
                <w:rFonts w:ascii="Arial" w:hAnsi="Arial" w:cs="Arial"/>
                <w:szCs w:val="22"/>
                <w:lang w:val="ru-RU"/>
              </w:rPr>
              <w:t xml:space="preserve"> </w:t>
            </w:r>
          </w:p>
          <w:p w:rsidR="00F6496B" w:rsidRPr="00B40ED4" w:rsidRDefault="0067417C" w:rsidP="003B5390">
            <w:pPr>
              <w:pStyle w:val="a1"/>
              <w:numPr>
                <w:ilvl w:val="0"/>
                <w:numId w:val="58"/>
              </w:numPr>
              <w:tabs>
                <w:tab w:val="num" w:pos="1260"/>
              </w:tabs>
              <w:spacing w:before="0" w:after="0"/>
              <w:rPr>
                <w:rFonts w:ascii="Arial" w:hAnsi="Arial" w:cs="Arial"/>
                <w:i/>
                <w:szCs w:val="22"/>
                <w:lang w:val="ru-RU"/>
              </w:rPr>
            </w:pPr>
            <w:r w:rsidRPr="00B40ED4">
              <w:rPr>
                <w:rFonts w:ascii="Arial" w:hAnsi="Arial" w:cs="Arial"/>
                <w:i/>
                <w:szCs w:val="22"/>
                <w:lang w:val="ru-RU"/>
              </w:rPr>
              <w:t>поэтапное финансировани</w:t>
            </w:r>
            <w:r w:rsidR="00B90AFC" w:rsidRPr="00B40ED4">
              <w:rPr>
                <w:rFonts w:ascii="Arial" w:hAnsi="Arial" w:cs="Arial"/>
                <w:i/>
                <w:szCs w:val="22"/>
                <w:lang w:val="ru-RU"/>
              </w:rPr>
              <w:t>е в соответствии с разработанным</w:t>
            </w:r>
            <w:r w:rsidRPr="00B40ED4">
              <w:rPr>
                <w:rFonts w:ascii="Arial" w:hAnsi="Arial" w:cs="Arial"/>
                <w:i/>
                <w:szCs w:val="22"/>
                <w:lang w:val="ru-RU"/>
              </w:rPr>
              <w:t xml:space="preserve"> </w:t>
            </w:r>
            <w:r w:rsidR="00B90AFC" w:rsidRPr="00B40ED4">
              <w:rPr>
                <w:rFonts w:ascii="Arial" w:hAnsi="Arial" w:cs="Arial"/>
                <w:i/>
                <w:szCs w:val="22"/>
                <w:lang w:val="ru-RU"/>
              </w:rPr>
              <w:t>планом</w:t>
            </w:r>
            <w:r w:rsidR="00F6496B" w:rsidRPr="00B40ED4">
              <w:rPr>
                <w:rFonts w:ascii="Arial" w:hAnsi="Arial" w:cs="Arial"/>
                <w:i/>
                <w:szCs w:val="22"/>
                <w:lang w:val="ru-RU"/>
              </w:rPr>
              <w:t xml:space="preserve"> мероприятий</w:t>
            </w:r>
            <w:r w:rsidRPr="00B40ED4">
              <w:rPr>
                <w:rFonts w:ascii="Arial" w:hAnsi="Arial" w:cs="Arial"/>
                <w:i/>
                <w:szCs w:val="22"/>
                <w:lang w:val="ru-RU"/>
              </w:rPr>
              <w:t xml:space="preserve">, </w:t>
            </w:r>
            <w:r w:rsidR="003026DE" w:rsidRPr="00B40ED4">
              <w:rPr>
                <w:rFonts w:ascii="Arial" w:hAnsi="Arial" w:cs="Arial"/>
                <w:i/>
                <w:szCs w:val="22"/>
                <w:lang w:val="ru-RU"/>
              </w:rPr>
              <w:t>к</w:t>
            </w:r>
            <w:r w:rsidRPr="00B40ED4">
              <w:rPr>
                <w:rFonts w:ascii="Arial" w:hAnsi="Arial" w:cs="Arial"/>
                <w:i/>
                <w:szCs w:val="22"/>
                <w:lang w:val="ru-RU"/>
              </w:rPr>
              <w:t>онцепцией проекта</w:t>
            </w:r>
            <w:r w:rsidR="00F6496B" w:rsidRPr="00B40ED4">
              <w:rPr>
                <w:rFonts w:ascii="Arial" w:hAnsi="Arial" w:cs="Arial"/>
                <w:i/>
                <w:szCs w:val="22"/>
                <w:lang w:val="ru-RU"/>
              </w:rPr>
              <w:t>,</w:t>
            </w:r>
          </w:p>
          <w:p w:rsidR="00683F69" w:rsidRPr="00B40ED4" w:rsidRDefault="00F6496B" w:rsidP="003B5390">
            <w:pPr>
              <w:pStyle w:val="a1"/>
              <w:numPr>
                <w:ilvl w:val="0"/>
                <w:numId w:val="58"/>
              </w:numPr>
              <w:tabs>
                <w:tab w:val="num" w:pos="1260"/>
              </w:tabs>
              <w:spacing w:before="0" w:after="0"/>
              <w:rPr>
                <w:rFonts w:ascii="Arial" w:hAnsi="Arial" w:cs="Arial"/>
                <w:i/>
                <w:szCs w:val="22"/>
                <w:lang w:val="ru-RU"/>
              </w:rPr>
            </w:pPr>
            <w:r w:rsidRPr="00B40ED4">
              <w:rPr>
                <w:rFonts w:ascii="Arial" w:hAnsi="Arial" w:cs="Arial"/>
                <w:i/>
                <w:szCs w:val="22"/>
                <w:lang w:val="ru-RU"/>
              </w:rPr>
              <w:t>регулярное рассмотрение отчета о ходе реализации проекта,</w:t>
            </w:r>
            <w:r w:rsidR="0067417C" w:rsidRPr="00B40ED4">
              <w:rPr>
                <w:rFonts w:ascii="Arial" w:hAnsi="Arial" w:cs="Arial"/>
                <w:i/>
                <w:szCs w:val="22"/>
                <w:lang w:val="ru-RU"/>
              </w:rPr>
              <w:t xml:space="preserve"> </w:t>
            </w:r>
          </w:p>
          <w:p w:rsidR="00683F69" w:rsidRPr="00B40ED4" w:rsidRDefault="00683F69" w:rsidP="003B5390">
            <w:pPr>
              <w:pStyle w:val="a1"/>
              <w:numPr>
                <w:ilvl w:val="0"/>
                <w:numId w:val="58"/>
              </w:numPr>
              <w:tabs>
                <w:tab w:val="num" w:pos="1260"/>
              </w:tabs>
              <w:spacing w:before="0" w:after="0"/>
              <w:rPr>
                <w:rFonts w:ascii="Arial" w:hAnsi="Arial" w:cs="Arial"/>
                <w:i/>
                <w:szCs w:val="22"/>
                <w:lang w:val="ru-RU"/>
              </w:rPr>
            </w:pPr>
            <w:r w:rsidRPr="00B40ED4">
              <w:rPr>
                <w:rFonts w:ascii="Arial" w:hAnsi="Arial" w:cs="Arial"/>
                <w:i/>
                <w:szCs w:val="22"/>
                <w:lang w:val="ru-RU"/>
              </w:rPr>
              <w:t xml:space="preserve">иное </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3</w:t>
            </w:r>
            <w:r w:rsidRPr="00B40ED4">
              <w:rPr>
                <w:rFonts w:ascii="Arial" w:hAnsi="Arial" w:cs="Arial"/>
                <w:szCs w:val="22"/>
                <w:lang w:val="ru-RU"/>
              </w:rPr>
              <w:t>.</w:t>
            </w:r>
          </w:p>
        </w:tc>
        <w:tc>
          <w:tcPr>
            <w:tcW w:w="8509" w:type="dxa"/>
            <w:gridSpan w:val="3"/>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Характеристика обеспечения </w:t>
            </w:r>
            <w:r w:rsidR="009144DE" w:rsidRPr="00B40ED4">
              <w:rPr>
                <w:rFonts w:ascii="Arial" w:hAnsi="Arial" w:cs="Arial"/>
                <w:szCs w:val="22"/>
                <w:lang w:val="ru-RU"/>
              </w:rPr>
              <w:t>инвестиций</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6.4.1.</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Наличие обеспечения </w:t>
            </w:r>
          </w:p>
        </w:tc>
        <w:tc>
          <w:tcPr>
            <w:tcW w:w="5400" w:type="dxa"/>
            <w:gridSpan w:val="2"/>
          </w:tcPr>
          <w:p w:rsidR="003B5390"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3B5390" w:rsidRPr="00B40ED4">
              <w:rPr>
                <w:rFonts w:ascii="Arial" w:hAnsi="Arial" w:cs="Arial"/>
                <w:szCs w:val="22"/>
                <w:lang w:val="ru-RU"/>
              </w:rPr>
              <w:t>ДА</w:t>
            </w:r>
          </w:p>
          <w:p w:rsidR="003B5390" w:rsidRPr="00B40ED4" w:rsidRDefault="003B5390" w:rsidP="003B5390">
            <w:pPr>
              <w:pStyle w:val="a1"/>
              <w:spacing w:before="0" w:after="0"/>
              <w:rPr>
                <w:rFonts w:ascii="Arial" w:hAnsi="Arial" w:cs="Arial"/>
                <w:szCs w:val="22"/>
                <w:lang w:val="ru-RU"/>
              </w:rPr>
            </w:pP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w:t>
            </w:r>
            <w:r w:rsidR="003B5390" w:rsidRPr="00B40ED4">
              <w:rPr>
                <w:rFonts w:ascii="Arial" w:hAnsi="Arial" w:cs="Arial"/>
                <w:szCs w:val="22"/>
                <w:lang w:val="ru-RU"/>
              </w:rPr>
              <w:t>НЕТ</w:t>
            </w:r>
          </w:p>
        </w:tc>
      </w:tr>
      <w:tr w:rsidR="003B5390" w:rsidRPr="00B40ED4" w:rsidTr="00A8505A">
        <w:tc>
          <w:tcPr>
            <w:tcW w:w="959" w:type="dxa"/>
          </w:tcPr>
          <w:p w:rsidR="003B5390" w:rsidRPr="00B40ED4" w:rsidRDefault="003B5390" w:rsidP="00730CCC">
            <w:pPr>
              <w:pStyle w:val="a1"/>
              <w:spacing w:before="0" w:after="0"/>
              <w:rPr>
                <w:rFonts w:ascii="Arial" w:hAnsi="Arial" w:cs="Arial"/>
                <w:szCs w:val="22"/>
                <w:lang w:val="ru-RU"/>
              </w:rPr>
            </w:pPr>
            <w:r w:rsidRPr="00B40ED4">
              <w:rPr>
                <w:rFonts w:ascii="Arial" w:hAnsi="Arial" w:cs="Arial"/>
                <w:szCs w:val="22"/>
                <w:lang w:val="ru-RU"/>
              </w:rPr>
              <w:t>6.3.2.</w:t>
            </w:r>
          </w:p>
        </w:tc>
        <w:tc>
          <w:tcPr>
            <w:tcW w:w="3109" w:type="dxa"/>
          </w:tcPr>
          <w:p w:rsidR="003B5390" w:rsidRPr="00B40ED4" w:rsidRDefault="003B5390" w:rsidP="00E90BEB">
            <w:pPr>
              <w:pStyle w:val="a1"/>
              <w:spacing w:before="0" w:after="0"/>
              <w:rPr>
                <w:rFonts w:ascii="Arial" w:hAnsi="Arial" w:cs="Arial"/>
                <w:szCs w:val="22"/>
                <w:lang w:val="ru-RU"/>
              </w:rPr>
            </w:pPr>
            <w:r w:rsidRPr="00B40ED4">
              <w:rPr>
                <w:rFonts w:ascii="Arial" w:hAnsi="Arial" w:cs="Arial"/>
                <w:szCs w:val="22"/>
                <w:lang w:val="ru-RU"/>
              </w:rPr>
              <w:t>Способ обеспечения</w:t>
            </w:r>
          </w:p>
        </w:tc>
        <w:tc>
          <w:tcPr>
            <w:tcW w:w="5400" w:type="dxa"/>
            <w:gridSpan w:val="2"/>
          </w:tcPr>
          <w:p w:rsidR="003B5390" w:rsidRPr="00B40ED4" w:rsidRDefault="003B5390" w:rsidP="003B5390">
            <w:pPr>
              <w:pStyle w:val="a1"/>
              <w:spacing w:before="0" w:after="0"/>
              <w:rPr>
                <w:rFonts w:ascii="Arial" w:hAnsi="Arial" w:cs="Arial"/>
                <w:szCs w:val="22"/>
                <w:lang w:val="ru-RU"/>
              </w:rPr>
            </w:pPr>
            <w:r w:rsidRPr="00B40ED4">
              <w:rPr>
                <w:rFonts w:ascii="Arial" w:hAnsi="Arial" w:cs="Arial"/>
                <w:i/>
                <w:szCs w:val="22"/>
                <w:lang w:val="ru-RU"/>
              </w:rPr>
              <w:t>Указывается способ обеспечения.</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lastRenderedPageBreak/>
              <w:t>6.</w:t>
            </w:r>
            <w:r w:rsidR="00730CCC" w:rsidRPr="00B40ED4">
              <w:rPr>
                <w:rFonts w:ascii="Arial" w:hAnsi="Arial" w:cs="Arial"/>
                <w:szCs w:val="22"/>
                <w:lang w:val="ru-RU"/>
              </w:rPr>
              <w:t>3</w:t>
            </w:r>
            <w:r w:rsidRPr="00B40ED4">
              <w:rPr>
                <w:rFonts w:ascii="Arial" w:hAnsi="Arial" w:cs="Arial"/>
                <w:szCs w:val="22"/>
                <w:lang w:val="ru-RU"/>
              </w:rPr>
              <w:t>.2</w:t>
            </w:r>
          </w:p>
        </w:tc>
        <w:tc>
          <w:tcPr>
            <w:tcW w:w="3109" w:type="dxa"/>
          </w:tcPr>
          <w:p w:rsidR="00683F69" w:rsidRPr="00B40ED4" w:rsidRDefault="00683F69" w:rsidP="00023467">
            <w:pPr>
              <w:pStyle w:val="a1"/>
              <w:spacing w:before="0" w:after="0"/>
              <w:rPr>
                <w:rFonts w:ascii="Arial" w:hAnsi="Arial" w:cs="Arial"/>
                <w:szCs w:val="22"/>
                <w:lang w:val="ru-RU"/>
              </w:rPr>
            </w:pPr>
            <w:r w:rsidRPr="00B40ED4">
              <w:rPr>
                <w:rFonts w:ascii="Arial" w:hAnsi="Arial" w:cs="Arial"/>
                <w:szCs w:val="22"/>
                <w:lang w:val="ru-RU"/>
              </w:rPr>
              <w:t xml:space="preserve">Рыночная стоимость </w:t>
            </w:r>
            <w:r w:rsidR="00023467" w:rsidRPr="00B40ED4">
              <w:rPr>
                <w:rFonts w:ascii="Arial" w:hAnsi="Arial" w:cs="Arial"/>
                <w:szCs w:val="22"/>
                <w:lang w:val="ru-RU"/>
              </w:rPr>
              <w:t>обеспечения</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i/>
                <w:szCs w:val="22"/>
                <w:lang w:val="ru-RU"/>
              </w:rPr>
            </w:pPr>
            <w:r w:rsidRPr="00B40ED4">
              <w:rPr>
                <w:rFonts w:ascii="Arial" w:hAnsi="Arial" w:cs="Arial"/>
                <w:i/>
                <w:szCs w:val="22"/>
                <w:lang w:val="ru-RU"/>
              </w:rPr>
              <w:t>Цифрами</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szCs w:val="22"/>
                <w:lang w:val="ru-RU"/>
              </w:rPr>
            </w:pPr>
            <w:r w:rsidRPr="00B40ED4">
              <w:rPr>
                <w:rFonts w:ascii="Arial" w:hAnsi="Arial" w:cs="Arial"/>
                <w:i/>
                <w:szCs w:val="22"/>
                <w:lang w:val="ru-RU"/>
              </w:rPr>
              <w:t>Прописью</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3</w:t>
            </w:r>
            <w:r w:rsidRPr="00B40ED4">
              <w:rPr>
                <w:rFonts w:ascii="Arial" w:hAnsi="Arial" w:cs="Arial"/>
                <w:szCs w:val="22"/>
                <w:lang w:val="ru-RU"/>
              </w:rPr>
              <w:t>.3</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Оценка стоимости залога была произведена</w:t>
            </w:r>
          </w:p>
        </w:tc>
        <w:tc>
          <w:tcPr>
            <w:tcW w:w="5400" w:type="dxa"/>
            <w:gridSpan w:val="2"/>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Самостоятельно</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rPr>
              <w:fldChar w:fldCharType="begin">
                <w:ffData>
                  <w:name w:val="Check1"/>
                  <w:enabled/>
                  <w:calcOnExit w:val="0"/>
                  <w:checkBox>
                    <w:sizeAuto/>
                    <w:default w:val="0"/>
                    <w:checked w:val="0"/>
                  </w:checkBox>
                </w:ffData>
              </w:fldChar>
            </w:r>
            <w:r w:rsidRPr="00B40ED4">
              <w:rPr>
                <w:rFonts w:ascii="Arial" w:hAnsi="Arial" w:cs="Arial"/>
                <w:szCs w:val="22"/>
                <w:lang w:val="ru-RU"/>
              </w:rPr>
              <w:instrText xml:space="preserve"> </w:instrText>
            </w:r>
            <w:r w:rsidRPr="00B40ED4">
              <w:rPr>
                <w:rFonts w:ascii="Arial" w:hAnsi="Arial" w:cs="Arial"/>
                <w:szCs w:val="22"/>
              </w:rPr>
              <w:instrText>FORMCHECKBOX</w:instrText>
            </w:r>
            <w:r w:rsidRPr="00B40ED4">
              <w:rPr>
                <w:rFonts w:ascii="Arial" w:hAnsi="Arial" w:cs="Arial"/>
                <w:szCs w:val="22"/>
                <w:lang w:val="ru-RU"/>
              </w:rPr>
              <w:instrText xml:space="preserve"> </w:instrText>
            </w:r>
            <w:r w:rsidRPr="00B40ED4">
              <w:rPr>
                <w:rFonts w:ascii="Arial" w:hAnsi="Arial" w:cs="Arial"/>
                <w:szCs w:val="22"/>
              </w:rPr>
            </w:r>
            <w:r w:rsidRPr="00B40ED4">
              <w:rPr>
                <w:rFonts w:ascii="Arial" w:hAnsi="Arial" w:cs="Arial"/>
                <w:szCs w:val="22"/>
              </w:rPr>
              <w:fldChar w:fldCharType="end"/>
            </w:r>
            <w:r w:rsidRPr="00B40ED4">
              <w:rPr>
                <w:rFonts w:ascii="Arial" w:hAnsi="Arial" w:cs="Arial"/>
                <w:szCs w:val="22"/>
                <w:lang w:val="ru-RU"/>
              </w:rPr>
              <w:t xml:space="preserve"> Специализированной компанией по оценке имущества</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p w:rsidR="00683F69" w:rsidRPr="00B40ED4" w:rsidRDefault="00683F69" w:rsidP="003B5390">
            <w:pPr>
              <w:pStyle w:val="a1"/>
              <w:spacing w:before="0" w:after="0"/>
              <w:rPr>
                <w:rFonts w:ascii="Arial" w:hAnsi="Arial" w:cs="Arial"/>
                <w:i/>
                <w:szCs w:val="22"/>
                <w:lang w:val="ru-RU"/>
              </w:rPr>
            </w:pPr>
            <w:r w:rsidRPr="00B40ED4">
              <w:rPr>
                <w:rFonts w:ascii="Arial" w:hAnsi="Arial" w:cs="Arial"/>
                <w:i/>
                <w:szCs w:val="22"/>
                <w:lang w:val="ru-RU"/>
              </w:rPr>
              <w:t>Наименование компании</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 xml:space="preserve">Дата оценки </w:t>
            </w:r>
            <w:r w:rsidRPr="00B40ED4">
              <w:rPr>
                <w:rFonts w:ascii="Arial" w:hAnsi="Arial" w:cs="Arial"/>
                <w:szCs w:val="22"/>
                <w:lang w:val="ru-RU"/>
              </w:rPr>
              <w:fldChar w:fldCharType="begin">
                <w:ffData>
                  <w:name w:val="Text26"/>
                  <w:enabled/>
                  <w:calcOnExit w:val="0"/>
                  <w:textInput/>
                </w:ffData>
              </w:fldChar>
            </w:r>
            <w:bookmarkStart w:id="128" w:name="Text26"/>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bookmarkEnd w:id="128"/>
            <w:r w:rsidRPr="00B40ED4">
              <w:rPr>
                <w:rFonts w:ascii="Arial" w:hAnsi="Arial" w:cs="Arial"/>
                <w:szCs w:val="22"/>
                <w:lang w:val="ru-RU"/>
              </w:rPr>
              <w:t>____________________</w:t>
            </w:r>
          </w:p>
        </w:tc>
      </w:tr>
      <w:tr w:rsidR="00683F69" w:rsidRPr="00B40ED4" w:rsidTr="00A8505A">
        <w:tc>
          <w:tcPr>
            <w:tcW w:w="95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6.</w:t>
            </w:r>
            <w:r w:rsidR="00730CCC" w:rsidRPr="00B40ED4">
              <w:rPr>
                <w:rFonts w:ascii="Arial" w:hAnsi="Arial" w:cs="Arial"/>
                <w:szCs w:val="22"/>
                <w:lang w:val="ru-RU"/>
              </w:rPr>
              <w:t>3</w:t>
            </w:r>
            <w:r w:rsidRPr="00B40ED4">
              <w:rPr>
                <w:rFonts w:ascii="Arial" w:hAnsi="Arial" w:cs="Arial"/>
                <w:szCs w:val="22"/>
                <w:lang w:val="ru-RU"/>
              </w:rPr>
              <w:t>.4</w:t>
            </w:r>
          </w:p>
        </w:tc>
        <w:tc>
          <w:tcPr>
            <w:tcW w:w="3109" w:type="dxa"/>
          </w:tcPr>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t>Наличие имеющихся обременений на предмет залога</w:t>
            </w:r>
          </w:p>
        </w:tc>
        <w:tc>
          <w:tcPr>
            <w:tcW w:w="5400" w:type="dxa"/>
            <w:gridSpan w:val="2"/>
          </w:tcPr>
          <w:p w:rsidR="00683F69" w:rsidRPr="00B40ED4" w:rsidRDefault="00683F69" w:rsidP="003B5390">
            <w:pPr>
              <w:pStyle w:val="a1"/>
              <w:spacing w:before="0" w:after="0"/>
              <w:rPr>
                <w:rFonts w:ascii="Arial" w:hAnsi="Arial" w:cs="Arial"/>
                <w:i/>
                <w:szCs w:val="22"/>
                <w:lang w:val="ru-RU"/>
              </w:rPr>
            </w:pPr>
            <w:r w:rsidRPr="00B40ED4">
              <w:rPr>
                <w:rFonts w:ascii="Arial" w:hAnsi="Arial" w:cs="Arial"/>
                <w:i/>
                <w:szCs w:val="22"/>
                <w:lang w:val="ru-RU"/>
              </w:rPr>
              <w:t xml:space="preserve">Указывается, какие </w:t>
            </w:r>
            <w:proofErr w:type="gramStart"/>
            <w:r w:rsidRPr="00B40ED4">
              <w:rPr>
                <w:rFonts w:ascii="Arial" w:hAnsi="Arial" w:cs="Arial"/>
                <w:i/>
                <w:szCs w:val="22"/>
                <w:lang w:val="ru-RU"/>
              </w:rPr>
              <w:t>обременения</w:t>
            </w:r>
            <w:proofErr w:type="gramEnd"/>
            <w:r w:rsidRPr="00B40ED4">
              <w:rPr>
                <w:rFonts w:ascii="Arial" w:hAnsi="Arial" w:cs="Arial"/>
                <w:i/>
                <w:szCs w:val="22"/>
                <w:lang w:val="ru-RU"/>
              </w:rPr>
              <w:t xml:space="preserve"> и на </w:t>
            </w:r>
            <w:proofErr w:type="gramStart"/>
            <w:r w:rsidRPr="00B40ED4">
              <w:rPr>
                <w:rFonts w:ascii="Arial" w:hAnsi="Arial" w:cs="Arial"/>
                <w:i/>
                <w:szCs w:val="22"/>
                <w:lang w:val="ru-RU"/>
              </w:rPr>
              <w:t>каких</w:t>
            </w:r>
            <w:proofErr w:type="gramEnd"/>
            <w:r w:rsidRPr="00B40ED4">
              <w:rPr>
                <w:rFonts w:ascii="Arial" w:hAnsi="Arial" w:cs="Arial"/>
                <w:i/>
                <w:szCs w:val="22"/>
                <w:lang w:val="ru-RU"/>
              </w:rPr>
              <w:t xml:space="preserve"> условиях были ранее наложены на залог</w:t>
            </w:r>
          </w:p>
          <w:p w:rsidR="00683F69" w:rsidRPr="00B40ED4" w:rsidRDefault="00683F69" w:rsidP="003B5390">
            <w:pPr>
              <w:pStyle w:val="a1"/>
              <w:spacing w:before="0" w:after="0"/>
              <w:rPr>
                <w:rFonts w:ascii="Arial" w:hAnsi="Arial" w:cs="Arial"/>
                <w:szCs w:val="22"/>
                <w:lang w:val="ru-RU"/>
              </w:rPr>
            </w:pPr>
            <w:r w:rsidRPr="00B40ED4">
              <w:rPr>
                <w:rFonts w:ascii="Arial" w:hAnsi="Arial" w:cs="Arial"/>
                <w:szCs w:val="22"/>
                <w:lang w:val="ru-RU"/>
              </w:rPr>
              <w:fldChar w:fldCharType="begin">
                <w:ffData>
                  <w:name w:val="Text5"/>
                  <w:enabled/>
                  <w:calcOnExit w:val="0"/>
                  <w:textInput/>
                </w:ffData>
              </w:fldChar>
            </w:r>
            <w:r w:rsidRPr="00B40ED4">
              <w:rPr>
                <w:rFonts w:ascii="Arial" w:hAnsi="Arial" w:cs="Arial"/>
                <w:szCs w:val="22"/>
                <w:lang w:val="ru-RU"/>
              </w:rPr>
              <w:instrText xml:space="preserve"> FORMTEXT </w:instrText>
            </w:r>
            <w:r w:rsidRPr="00B40ED4">
              <w:rPr>
                <w:rFonts w:ascii="Arial" w:hAnsi="Arial" w:cs="Arial"/>
                <w:szCs w:val="22"/>
                <w:lang w:val="ru-RU"/>
              </w:rPr>
            </w:r>
            <w:r w:rsidRPr="00B40ED4">
              <w:rPr>
                <w:rFonts w:ascii="Arial" w:hAnsi="Arial" w:cs="Arial"/>
                <w:szCs w:val="22"/>
                <w:lang w:val="ru-RU"/>
              </w:rPr>
              <w:fldChar w:fldCharType="separate"/>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noProof/>
                <w:szCs w:val="22"/>
                <w:lang w:val="ru-RU"/>
              </w:rPr>
              <w:t> </w:t>
            </w:r>
            <w:r w:rsidRPr="00B40ED4">
              <w:rPr>
                <w:rFonts w:ascii="Arial" w:hAnsi="Arial" w:cs="Arial"/>
                <w:szCs w:val="22"/>
                <w:lang w:val="ru-RU"/>
              </w:rPr>
              <w:fldChar w:fldCharType="end"/>
            </w:r>
            <w:r w:rsidRPr="00B40ED4">
              <w:rPr>
                <w:rFonts w:ascii="Arial" w:hAnsi="Arial" w:cs="Arial"/>
                <w:szCs w:val="22"/>
                <w:lang w:val="ru-RU"/>
              </w:rPr>
              <w:t>________________________________</w:t>
            </w:r>
          </w:p>
        </w:tc>
      </w:tr>
    </w:tbl>
    <w:p w:rsidR="00730CCC" w:rsidRPr="00B40ED4" w:rsidRDefault="00730CCC" w:rsidP="003B5390">
      <w:pPr>
        <w:pStyle w:val="20"/>
        <w:spacing w:before="0"/>
        <w:rPr>
          <w:rFonts w:ascii="Arial" w:hAnsi="Arial" w:cs="Arial"/>
          <w:color w:val="auto"/>
          <w:sz w:val="22"/>
          <w:szCs w:val="22"/>
        </w:rPr>
      </w:pPr>
      <w:bookmarkStart w:id="129" w:name="_Toc341946870"/>
    </w:p>
    <w:p w:rsidR="00730CCC" w:rsidRPr="00B40ED4" w:rsidRDefault="00730CCC" w:rsidP="003B5390">
      <w:pPr>
        <w:pStyle w:val="20"/>
        <w:spacing w:before="0"/>
        <w:rPr>
          <w:rFonts w:ascii="Arial" w:hAnsi="Arial" w:cs="Arial"/>
          <w:color w:val="auto"/>
          <w:sz w:val="22"/>
          <w:szCs w:val="22"/>
        </w:rPr>
      </w:pPr>
    </w:p>
    <w:p w:rsidR="00683F69" w:rsidRPr="00B40ED4" w:rsidRDefault="00683F69" w:rsidP="003B5390">
      <w:pPr>
        <w:pStyle w:val="20"/>
        <w:spacing w:before="0"/>
        <w:rPr>
          <w:rFonts w:ascii="Arial" w:hAnsi="Arial" w:cs="Arial"/>
          <w:color w:val="auto"/>
          <w:sz w:val="22"/>
          <w:szCs w:val="22"/>
        </w:rPr>
      </w:pPr>
      <w:bookmarkStart w:id="130" w:name="_Toc422237311"/>
      <w:bookmarkStart w:id="131" w:name="_Toc439084439"/>
      <w:r w:rsidRPr="00B40ED4">
        <w:rPr>
          <w:rFonts w:ascii="Arial" w:hAnsi="Arial" w:cs="Arial"/>
          <w:color w:val="auto"/>
          <w:sz w:val="22"/>
          <w:szCs w:val="22"/>
        </w:rPr>
        <w:t>Раздел 7. Дополнительная информация</w:t>
      </w:r>
      <w:bookmarkEnd w:id="129"/>
      <w:bookmarkEnd w:id="130"/>
      <w:bookmarkEnd w:id="131"/>
    </w:p>
    <w:bookmarkEnd w:id="97"/>
    <w:bookmarkEnd w:id="98"/>
    <w:bookmarkEnd w:id="99"/>
    <w:bookmarkEnd w:id="100"/>
    <w:bookmarkEnd w:id="101"/>
    <w:bookmarkEnd w:id="102"/>
    <w:bookmarkEnd w:id="103"/>
    <w:bookmarkEnd w:id="104"/>
    <w:bookmarkEnd w:id="105"/>
    <w:bookmarkEnd w:id="106"/>
    <w:bookmarkEnd w:id="107"/>
    <w:p w:rsidR="00683F69" w:rsidRPr="00B40ED4" w:rsidRDefault="00683F69" w:rsidP="003B5390">
      <w:pPr>
        <w:spacing w:after="0"/>
        <w:rPr>
          <w:rFonts w:ascii="Arial" w:hAnsi="Arial" w:cs="Arial"/>
        </w:rPr>
      </w:pPr>
      <w:r w:rsidRPr="00B40ED4">
        <w:rPr>
          <w:rFonts w:ascii="Arial" w:hAnsi="Arial" w:cs="Arial"/>
        </w:rPr>
        <w:fldChar w:fldCharType="begin">
          <w:ffData>
            <w:name w:val="Text28"/>
            <w:enabled/>
            <w:calcOnExit w:val="0"/>
            <w:textInput/>
          </w:ffData>
        </w:fldChar>
      </w:r>
      <w:bookmarkStart w:id="132" w:name="Text28"/>
      <w:r w:rsidRPr="00B40ED4">
        <w:rPr>
          <w:rFonts w:ascii="Arial" w:hAnsi="Arial" w:cs="Arial"/>
        </w:rPr>
        <w:instrText xml:space="preserve"> FORMTEXT </w:instrText>
      </w:r>
      <w:r w:rsidRPr="00B40ED4">
        <w:rPr>
          <w:rFonts w:ascii="Arial" w:hAnsi="Arial" w:cs="Arial"/>
        </w:rPr>
      </w:r>
      <w:r w:rsidRPr="00B40ED4">
        <w:rPr>
          <w:rFonts w:ascii="Arial" w:hAnsi="Arial" w:cs="Arial"/>
        </w:rPr>
        <w:fldChar w:fldCharType="separate"/>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noProof/>
        </w:rPr>
        <w:t> </w:t>
      </w:r>
      <w:r w:rsidRPr="00B40ED4">
        <w:rPr>
          <w:rFonts w:ascii="Arial" w:hAnsi="Arial" w:cs="Arial"/>
        </w:rPr>
        <w:fldChar w:fldCharType="end"/>
      </w:r>
      <w:bookmarkEnd w:id="132"/>
      <w:r w:rsidRPr="00B40ED4">
        <w:rPr>
          <w:rFonts w:ascii="Arial" w:hAnsi="Arial" w:cs="Arial"/>
        </w:rPr>
        <w:t>_______________________________________________________________</w:t>
      </w:r>
    </w:p>
    <w:p w:rsidR="00683F69" w:rsidRPr="00B40ED4" w:rsidRDefault="00683F69" w:rsidP="003B5390">
      <w:pPr>
        <w:pStyle w:val="a1"/>
        <w:spacing w:before="0" w:after="0" w:line="240" w:lineRule="auto"/>
        <w:rPr>
          <w:rFonts w:ascii="Arial" w:hAnsi="Arial" w:cs="Arial"/>
          <w:i/>
          <w:szCs w:val="22"/>
          <w:lang w:val="ru-RU"/>
        </w:rPr>
      </w:pPr>
      <w:r w:rsidRPr="00B40ED4">
        <w:rPr>
          <w:rFonts w:ascii="Arial" w:hAnsi="Arial" w:cs="Arial"/>
          <w:i/>
          <w:szCs w:val="22"/>
          <w:lang w:val="ru-RU"/>
        </w:rPr>
        <w:t>Указывается дополнительная информация по проекту, которую Инициатор проекта считает существенной для указания в Инвестиционной заявке.</w:t>
      </w:r>
    </w:p>
    <w:p w:rsidR="00683F69" w:rsidRPr="00B40ED4" w:rsidRDefault="00683F69" w:rsidP="003B5390">
      <w:pPr>
        <w:pStyle w:val="a1"/>
        <w:spacing w:before="0" w:after="0" w:line="240" w:lineRule="auto"/>
        <w:rPr>
          <w:rFonts w:ascii="Arial" w:hAnsi="Arial" w:cs="Arial"/>
          <w:i/>
          <w:sz w:val="24"/>
          <w:szCs w:val="24"/>
          <w:lang w:val="ru-RU"/>
        </w:rPr>
      </w:pPr>
    </w:p>
    <w:p w:rsidR="00683F69" w:rsidRPr="00B40ED4" w:rsidRDefault="00683F69" w:rsidP="003B5390">
      <w:pPr>
        <w:pStyle w:val="20"/>
        <w:pageBreakBefore/>
        <w:spacing w:before="0"/>
        <w:rPr>
          <w:rFonts w:ascii="Arial" w:hAnsi="Arial" w:cs="Arial"/>
          <w:b w:val="0"/>
          <w:bCs w:val="0"/>
          <w:color w:val="auto"/>
          <w:sz w:val="22"/>
          <w:szCs w:val="22"/>
        </w:rPr>
      </w:pPr>
      <w:bookmarkStart w:id="133" w:name="_Toc341946871"/>
      <w:bookmarkStart w:id="134" w:name="_Toc422237312"/>
      <w:bookmarkStart w:id="135" w:name="_Toc439084440"/>
      <w:r w:rsidRPr="00B40ED4">
        <w:rPr>
          <w:rFonts w:ascii="Arial" w:hAnsi="Arial" w:cs="Arial"/>
          <w:color w:val="auto"/>
          <w:sz w:val="22"/>
          <w:szCs w:val="22"/>
        </w:rPr>
        <w:lastRenderedPageBreak/>
        <w:t>Раздел 8. Форма согласия на использование персональных данных</w:t>
      </w:r>
      <w:r w:rsidR="00A3091A" w:rsidRPr="00B40ED4">
        <w:rPr>
          <w:rFonts w:ascii="Arial" w:hAnsi="Arial" w:cs="Arial"/>
          <w:color w:val="auto"/>
          <w:sz w:val="22"/>
          <w:szCs w:val="22"/>
        </w:rPr>
        <w:t xml:space="preserve"> </w:t>
      </w:r>
      <w:r w:rsidRPr="00B40ED4">
        <w:rPr>
          <w:rFonts w:ascii="Arial" w:hAnsi="Arial" w:cs="Arial"/>
          <w:color w:val="auto"/>
          <w:sz w:val="22"/>
          <w:szCs w:val="22"/>
          <w:vertAlign w:val="superscript"/>
        </w:rPr>
        <w:footnoteReference w:id="2"/>
      </w:r>
      <w:bookmarkEnd w:id="133"/>
      <w:bookmarkEnd w:id="134"/>
      <w:bookmarkEnd w:id="135"/>
      <w:r w:rsidRPr="00B40ED4">
        <w:rPr>
          <w:rFonts w:ascii="Arial" w:hAnsi="Arial" w:cs="Arial"/>
          <w:b w:val="0"/>
          <w:bCs w:val="0"/>
          <w:color w:val="auto"/>
          <w:sz w:val="22"/>
          <w:szCs w:val="22"/>
        </w:rPr>
        <w:t xml:space="preserve"> </w:t>
      </w:r>
    </w:p>
    <w:p w:rsidR="003B5390" w:rsidRPr="00B40ED4" w:rsidRDefault="003B5390" w:rsidP="00E90BEB">
      <w:pPr>
        <w:pStyle w:val="a1"/>
        <w:spacing w:before="0" w:after="0" w:line="240" w:lineRule="auto"/>
        <w:ind w:left="3969"/>
        <w:rPr>
          <w:rStyle w:val="upmen1"/>
          <w:i/>
          <w:color w:val="auto"/>
          <w:sz w:val="22"/>
          <w:szCs w:val="22"/>
          <w:lang w:val="ru-RU"/>
        </w:rPr>
      </w:pPr>
    </w:p>
    <w:p w:rsidR="00A3091A" w:rsidRPr="00B40ED4" w:rsidRDefault="00A3091A" w:rsidP="00E90BEB">
      <w:pPr>
        <w:pStyle w:val="a1"/>
        <w:spacing w:before="0" w:after="0" w:line="240" w:lineRule="auto"/>
        <w:ind w:left="3969"/>
        <w:rPr>
          <w:rStyle w:val="upmen1"/>
          <w:i/>
          <w:color w:val="auto"/>
          <w:sz w:val="22"/>
          <w:szCs w:val="22"/>
          <w:lang w:val="ru-RU"/>
        </w:rPr>
      </w:pPr>
    </w:p>
    <w:p w:rsidR="00A3091A" w:rsidRPr="00B40ED4" w:rsidRDefault="00A3091A" w:rsidP="00E90BEB">
      <w:pPr>
        <w:pStyle w:val="a1"/>
        <w:spacing w:before="0" w:after="0" w:line="240" w:lineRule="auto"/>
        <w:ind w:left="3969"/>
        <w:rPr>
          <w:rStyle w:val="upmen1"/>
          <w:i/>
          <w:color w:val="auto"/>
          <w:sz w:val="22"/>
          <w:szCs w:val="22"/>
          <w:lang w:val="ru-RU"/>
        </w:rPr>
      </w:pPr>
    </w:p>
    <w:p w:rsidR="00683F69" w:rsidRPr="00B40ED4" w:rsidRDefault="00683F69" w:rsidP="00E90BEB">
      <w:pPr>
        <w:pStyle w:val="a1"/>
        <w:spacing w:before="0" w:after="0" w:line="240" w:lineRule="auto"/>
        <w:ind w:left="3969"/>
        <w:rPr>
          <w:rStyle w:val="upmen1"/>
          <w:i/>
          <w:color w:val="auto"/>
          <w:sz w:val="22"/>
          <w:szCs w:val="22"/>
          <w:lang w:val="ru-RU"/>
        </w:rPr>
      </w:pPr>
      <w:r w:rsidRPr="00B40ED4">
        <w:rPr>
          <w:rStyle w:val="upmen1"/>
          <w:i/>
          <w:color w:val="auto"/>
          <w:sz w:val="22"/>
          <w:szCs w:val="22"/>
          <w:lang w:val="ru-RU"/>
        </w:rPr>
        <w:t>на бланке заявителя</w:t>
      </w:r>
    </w:p>
    <w:p w:rsidR="00683F69" w:rsidRPr="00B40ED4" w:rsidRDefault="00683F69" w:rsidP="00E90BEB">
      <w:pPr>
        <w:pStyle w:val="a1"/>
        <w:spacing w:before="0" w:after="0" w:line="240" w:lineRule="auto"/>
        <w:ind w:left="3969"/>
        <w:rPr>
          <w:rStyle w:val="upmen1"/>
          <w:color w:val="auto"/>
          <w:sz w:val="22"/>
          <w:szCs w:val="22"/>
          <w:lang w:val="ru-RU"/>
        </w:rPr>
      </w:pPr>
    </w:p>
    <w:p w:rsidR="00A3091A" w:rsidRPr="00B40ED4" w:rsidRDefault="00A3091A" w:rsidP="00E90BEB">
      <w:pPr>
        <w:pStyle w:val="a1"/>
        <w:spacing w:before="0" w:after="0" w:line="240" w:lineRule="auto"/>
        <w:ind w:left="3969" w:firstLine="1843"/>
        <w:rPr>
          <w:rStyle w:val="upmen1"/>
          <w:color w:val="auto"/>
          <w:sz w:val="22"/>
          <w:szCs w:val="22"/>
          <w:lang w:val="ru-RU"/>
        </w:rPr>
      </w:pPr>
    </w:p>
    <w:p w:rsidR="00A3091A" w:rsidRPr="00B40ED4" w:rsidRDefault="00A3091A" w:rsidP="00E90BEB">
      <w:pPr>
        <w:pStyle w:val="a1"/>
        <w:spacing w:before="0" w:after="0" w:line="240" w:lineRule="auto"/>
        <w:ind w:left="3969" w:firstLine="1843"/>
        <w:rPr>
          <w:rStyle w:val="upmen1"/>
          <w:color w:val="auto"/>
          <w:sz w:val="22"/>
          <w:szCs w:val="22"/>
          <w:lang w:val="ru-RU"/>
        </w:rPr>
      </w:pPr>
    </w:p>
    <w:p w:rsidR="00683F69" w:rsidRPr="00B40ED4" w:rsidRDefault="00683F69" w:rsidP="00E90BEB">
      <w:pPr>
        <w:pStyle w:val="a1"/>
        <w:spacing w:before="0" w:after="0" w:line="240" w:lineRule="auto"/>
        <w:ind w:left="3969" w:firstLine="1843"/>
        <w:rPr>
          <w:rStyle w:val="upmen1"/>
          <w:color w:val="auto"/>
          <w:sz w:val="22"/>
          <w:szCs w:val="22"/>
          <w:lang w:val="ru-RU"/>
        </w:rPr>
      </w:pPr>
      <w:r w:rsidRPr="00B40ED4">
        <w:rPr>
          <w:rStyle w:val="upmen1"/>
          <w:color w:val="auto"/>
          <w:sz w:val="22"/>
          <w:szCs w:val="22"/>
          <w:lang w:val="ru-RU"/>
        </w:rPr>
        <w:t>Генеральному директору</w:t>
      </w:r>
    </w:p>
    <w:p w:rsidR="00683F69" w:rsidRPr="00B40ED4" w:rsidRDefault="00683F69" w:rsidP="00E90BEB">
      <w:pPr>
        <w:pStyle w:val="a1"/>
        <w:spacing w:before="0" w:after="0" w:line="240" w:lineRule="auto"/>
        <w:ind w:firstLine="5812"/>
        <w:rPr>
          <w:rStyle w:val="upmen1"/>
          <w:color w:val="auto"/>
          <w:sz w:val="22"/>
          <w:szCs w:val="22"/>
          <w:lang w:val="ru-RU"/>
        </w:rPr>
      </w:pPr>
      <w:r w:rsidRPr="00B40ED4">
        <w:rPr>
          <w:rStyle w:val="upmen1"/>
          <w:color w:val="auto"/>
          <w:sz w:val="22"/>
          <w:szCs w:val="22"/>
          <w:lang w:val="ru-RU"/>
        </w:rPr>
        <w:t>Фонд</w:t>
      </w:r>
      <w:r w:rsidR="00A3091A" w:rsidRPr="00B40ED4">
        <w:rPr>
          <w:rStyle w:val="upmen1"/>
          <w:color w:val="auto"/>
          <w:sz w:val="22"/>
          <w:szCs w:val="22"/>
          <w:lang w:val="ru-RU"/>
        </w:rPr>
        <w:t>а</w:t>
      </w:r>
      <w:r w:rsidRPr="00B40ED4">
        <w:rPr>
          <w:rStyle w:val="upmen1"/>
          <w:color w:val="auto"/>
          <w:sz w:val="22"/>
          <w:szCs w:val="22"/>
          <w:lang w:val="ru-RU"/>
        </w:rPr>
        <w:t xml:space="preserve"> развития Югры</w:t>
      </w:r>
    </w:p>
    <w:p w:rsidR="00683F69" w:rsidRPr="00B40ED4" w:rsidRDefault="00683F69" w:rsidP="00E90BEB">
      <w:pPr>
        <w:pStyle w:val="a1"/>
        <w:spacing w:before="0" w:after="0" w:line="240" w:lineRule="auto"/>
        <w:ind w:left="3969" w:firstLine="1843"/>
        <w:rPr>
          <w:rStyle w:val="upmen1"/>
          <w:color w:val="auto"/>
          <w:sz w:val="22"/>
          <w:szCs w:val="22"/>
          <w:lang w:val="ru-RU"/>
        </w:rPr>
      </w:pPr>
      <w:r w:rsidRPr="00B40ED4">
        <w:rPr>
          <w:rStyle w:val="upmen1"/>
          <w:color w:val="auto"/>
          <w:sz w:val="22"/>
          <w:szCs w:val="22"/>
          <w:lang w:val="ru-RU"/>
        </w:rPr>
        <w:t>С.А. Внукову</w:t>
      </w:r>
    </w:p>
    <w:p w:rsidR="00683F69" w:rsidRPr="00B40ED4" w:rsidRDefault="00683F69" w:rsidP="003B5390">
      <w:pPr>
        <w:pStyle w:val="a1"/>
        <w:spacing w:before="0" w:after="0" w:line="240" w:lineRule="auto"/>
        <w:jc w:val="center"/>
        <w:rPr>
          <w:rFonts w:ascii="Arial" w:hAnsi="Arial" w:cs="Arial"/>
          <w:b/>
          <w:i/>
          <w:szCs w:val="22"/>
          <w:lang w:val="ru-RU"/>
        </w:rPr>
      </w:pPr>
    </w:p>
    <w:p w:rsidR="00A3091A" w:rsidRPr="00B40ED4" w:rsidRDefault="00A3091A" w:rsidP="003B5390">
      <w:pPr>
        <w:pStyle w:val="a1"/>
        <w:spacing w:before="0" w:after="0" w:line="240" w:lineRule="auto"/>
        <w:jc w:val="center"/>
        <w:rPr>
          <w:rFonts w:ascii="Arial" w:hAnsi="Arial" w:cs="Arial"/>
          <w:b/>
          <w:i/>
          <w:szCs w:val="22"/>
          <w:lang w:val="ru-RU"/>
        </w:rPr>
      </w:pPr>
    </w:p>
    <w:p w:rsidR="00A3091A" w:rsidRPr="00B40ED4" w:rsidRDefault="00A3091A" w:rsidP="003B5390">
      <w:pPr>
        <w:pStyle w:val="a1"/>
        <w:spacing w:before="0" w:after="0" w:line="240" w:lineRule="auto"/>
        <w:jc w:val="center"/>
        <w:rPr>
          <w:rFonts w:ascii="Arial" w:hAnsi="Arial" w:cs="Arial"/>
          <w:b/>
          <w:i/>
          <w:szCs w:val="22"/>
          <w:lang w:val="ru-RU"/>
        </w:rPr>
      </w:pPr>
    </w:p>
    <w:p w:rsidR="00683F69" w:rsidRPr="00B40ED4" w:rsidRDefault="00683F69" w:rsidP="003B5390">
      <w:pPr>
        <w:pStyle w:val="a1"/>
        <w:spacing w:before="0" w:after="0" w:line="240" w:lineRule="auto"/>
        <w:jc w:val="center"/>
        <w:rPr>
          <w:rFonts w:ascii="Arial" w:hAnsi="Arial" w:cs="Arial"/>
          <w:b/>
          <w:i/>
          <w:szCs w:val="22"/>
          <w:lang w:val="ru-RU"/>
        </w:rPr>
      </w:pPr>
      <w:r w:rsidRPr="00B40ED4">
        <w:rPr>
          <w:rFonts w:ascii="Arial" w:hAnsi="Arial" w:cs="Arial"/>
          <w:b/>
          <w:i/>
          <w:szCs w:val="22"/>
          <w:lang w:val="ru-RU"/>
        </w:rPr>
        <w:t>Согласие на использование персональных данных</w:t>
      </w:r>
    </w:p>
    <w:p w:rsidR="00A3091A" w:rsidRPr="00B40ED4" w:rsidRDefault="00A3091A" w:rsidP="003B5390">
      <w:pPr>
        <w:pStyle w:val="a1"/>
        <w:spacing w:before="0" w:after="0" w:line="240" w:lineRule="auto"/>
        <w:jc w:val="center"/>
        <w:rPr>
          <w:rFonts w:ascii="Arial" w:hAnsi="Arial" w:cs="Arial"/>
          <w:b/>
          <w:i/>
          <w:szCs w:val="22"/>
          <w:lang w:val="ru-RU"/>
        </w:rPr>
      </w:pPr>
    </w:p>
    <w:p w:rsidR="00A3091A" w:rsidRPr="00B40ED4" w:rsidRDefault="00A3091A" w:rsidP="003B5390">
      <w:pPr>
        <w:pStyle w:val="a1"/>
        <w:spacing w:before="0" w:after="0" w:line="240" w:lineRule="auto"/>
        <w:jc w:val="center"/>
        <w:rPr>
          <w:rFonts w:ascii="Arial" w:hAnsi="Arial" w:cs="Arial"/>
          <w:b/>
          <w:i/>
          <w:szCs w:val="22"/>
          <w:lang w:val="ru-RU"/>
        </w:rPr>
      </w:pPr>
    </w:p>
    <w:p w:rsidR="00683F69" w:rsidRPr="00B40ED4" w:rsidRDefault="00683F69" w:rsidP="00E90BEB">
      <w:pPr>
        <w:pStyle w:val="a1"/>
        <w:spacing w:before="0" w:after="0" w:line="240" w:lineRule="auto"/>
        <w:jc w:val="both"/>
        <w:rPr>
          <w:rFonts w:ascii="Arial" w:hAnsi="Arial" w:cs="Arial"/>
          <w:szCs w:val="22"/>
          <w:lang w:val="ru-RU"/>
        </w:rPr>
      </w:pPr>
      <w:proofErr w:type="gramStart"/>
      <w:r w:rsidRPr="00B40ED4">
        <w:rPr>
          <w:rFonts w:ascii="Arial" w:hAnsi="Arial" w:cs="Arial"/>
          <w:szCs w:val="22"/>
          <w:lang w:val="ru-RU"/>
        </w:rPr>
        <w:t>На основании статей 3, 5-10, 14, 17 Федерального закона от  27.07.2006 №</w:t>
      </w:r>
      <w:r w:rsidR="009C07D6" w:rsidRPr="00B40ED4">
        <w:rPr>
          <w:rFonts w:ascii="Arial" w:hAnsi="Arial" w:cs="Arial"/>
          <w:szCs w:val="22"/>
          <w:lang w:val="ru-RU"/>
        </w:rPr>
        <w:t xml:space="preserve"> </w:t>
      </w:r>
      <w:r w:rsidRPr="00B40ED4">
        <w:rPr>
          <w:rFonts w:ascii="Arial" w:hAnsi="Arial" w:cs="Arial"/>
          <w:szCs w:val="22"/>
          <w:lang w:val="ru-RU"/>
        </w:rPr>
        <w:t>152-ФЗ «О персональных данных», п.9 статьи 8 Федерального закона от 27.07.2006 №</w:t>
      </w:r>
      <w:r w:rsidR="009C07D6" w:rsidRPr="00B40ED4">
        <w:rPr>
          <w:rFonts w:ascii="Arial" w:hAnsi="Arial" w:cs="Arial"/>
          <w:szCs w:val="22"/>
          <w:lang w:val="ru-RU"/>
        </w:rPr>
        <w:t xml:space="preserve"> </w:t>
      </w:r>
      <w:r w:rsidRPr="00B40ED4">
        <w:rPr>
          <w:rFonts w:ascii="Arial" w:hAnsi="Arial" w:cs="Arial"/>
          <w:szCs w:val="22"/>
          <w:lang w:val="ru-RU"/>
        </w:rPr>
        <w:t xml:space="preserve">149-ФЗ «Об информации, информационных технологиях и о защите информации» даю добровольное письменное согласие и разрешение работникам </w:t>
      </w:r>
      <w:r w:rsidRPr="00B40ED4">
        <w:rPr>
          <w:rStyle w:val="upmen1"/>
          <w:color w:val="auto"/>
          <w:sz w:val="22"/>
          <w:szCs w:val="22"/>
          <w:lang w:val="ru-RU"/>
        </w:rPr>
        <w:t>Фонд развития Югры</w:t>
      </w:r>
      <w:r w:rsidRPr="00B40ED4">
        <w:rPr>
          <w:rFonts w:ascii="Arial" w:hAnsi="Arial" w:cs="Arial"/>
          <w:szCs w:val="22"/>
          <w:lang w:val="ru-RU"/>
        </w:rPr>
        <w:t xml:space="preserve"> (далее по тексту – Фонд) на следующие действия: сбор, систематизацию, накопление, хранение, уточнение, использование, блокирование, уничтожение, передачу моих персональных</w:t>
      </w:r>
      <w:proofErr w:type="gramEnd"/>
      <w:r w:rsidRPr="00B40ED4">
        <w:rPr>
          <w:rFonts w:ascii="Arial" w:hAnsi="Arial" w:cs="Arial"/>
          <w:szCs w:val="22"/>
          <w:lang w:val="ru-RU"/>
        </w:rPr>
        <w:t xml:space="preserve"> данных в соответствии с требованиями действующего законодательства Российской Федерации, с целью проведения экспертизы инвестиционного проекта, в финансировании подготовки которого может участвовать Фонд, с момента подписания настоящего документа и до окончания </w:t>
      </w:r>
      <w:proofErr w:type="gramStart"/>
      <w:r w:rsidRPr="00B40ED4">
        <w:rPr>
          <w:rFonts w:ascii="Arial" w:hAnsi="Arial" w:cs="Arial"/>
          <w:szCs w:val="22"/>
          <w:lang w:val="ru-RU"/>
        </w:rPr>
        <w:t>срока действия соответствующего договора оказания услуг  консультирования/финансирования подготовки проекта</w:t>
      </w:r>
      <w:proofErr w:type="gramEnd"/>
      <w:r w:rsidRPr="00B40ED4">
        <w:rPr>
          <w:rFonts w:ascii="Arial" w:hAnsi="Arial" w:cs="Arial"/>
          <w:szCs w:val="22"/>
          <w:lang w:val="ru-RU"/>
        </w:rPr>
        <w:t>________________________________.</w:t>
      </w:r>
    </w:p>
    <w:p w:rsidR="00683F69" w:rsidRPr="00B40ED4" w:rsidRDefault="00683F69" w:rsidP="003B5390">
      <w:pPr>
        <w:pStyle w:val="a1"/>
        <w:tabs>
          <w:tab w:val="left" w:pos="4140"/>
        </w:tabs>
        <w:spacing w:before="0" w:after="0" w:line="240" w:lineRule="auto"/>
        <w:rPr>
          <w:rFonts w:ascii="Arial" w:hAnsi="Arial" w:cs="Arial"/>
          <w:i/>
          <w:szCs w:val="22"/>
          <w:lang w:val="ru-RU"/>
        </w:rPr>
      </w:pPr>
      <w:r w:rsidRPr="00B40ED4">
        <w:rPr>
          <w:rFonts w:ascii="Arial" w:hAnsi="Arial" w:cs="Arial"/>
          <w:i/>
          <w:szCs w:val="22"/>
          <w:lang w:val="ru-RU"/>
        </w:rPr>
        <w:t xml:space="preserve">                                  (указывается наименование проекта)</w:t>
      </w:r>
    </w:p>
    <w:p w:rsidR="00683F69" w:rsidRPr="00B40ED4" w:rsidRDefault="00683F69" w:rsidP="003B5390">
      <w:pPr>
        <w:pStyle w:val="a1"/>
        <w:spacing w:before="0" w:after="0" w:line="360" w:lineRule="auto"/>
        <w:jc w:val="right"/>
        <w:rPr>
          <w:rFonts w:ascii="Arial" w:hAnsi="Arial" w:cs="Arial"/>
          <w:szCs w:val="22"/>
          <w:lang w:val="ru-RU"/>
        </w:rPr>
      </w:pPr>
      <w:r w:rsidRPr="00B40ED4">
        <w:rPr>
          <w:rFonts w:ascii="Arial" w:hAnsi="Arial" w:cs="Arial"/>
          <w:szCs w:val="22"/>
          <w:lang w:val="ru-RU"/>
        </w:rPr>
        <w:t>_____________________________________________ (фамилия, имя, отчество)</w:t>
      </w:r>
    </w:p>
    <w:p w:rsidR="00683F69" w:rsidRPr="00B40ED4" w:rsidRDefault="00683F69" w:rsidP="003B5390">
      <w:pPr>
        <w:pStyle w:val="a1"/>
        <w:spacing w:before="0" w:after="0" w:line="360" w:lineRule="auto"/>
        <w:jc w:val="right"/>
        <w:rPr>
          <w:rFonts w:ascii="Arial" w:hAnsi="Arial" w:cs="Arial"/>
          <w:szCs w:val="22"/>
          <w:lang w:val="ru-RU"/>
        </w:rPr>
      </w:pPr>
      <w:r w:rsidRPr="00B40ED4">
        <w:rPr>
          <w:rFonts w:ascii="Arial" w:hAnsi="Arial" w:cs="Arial"/>
          <w:szCs w:val="22"/>
          <w:lang w:val="ru-RU"/>
        </w:rPr>
        <w:t xml:space="preserve">________________________ (подпись) </w:t>
      </w:r>
    </w:p>
    <w:p w:rsidR="00683F69" w:rsidRPr="00B40ED4" w:rsidRDefault="00683F69" w:rsidP="00E90BEB">
      <w:pPr>
        <w:pStyle w:val="a1"/>
        <w:spacing w:before="0" w:after="0" w:line="240" w:lineRule="auto"/>
        <w:ind w:left="3969"/>
        <w:jc w:val="right"/>
        <w:rPr>
          <w:rStyle w:val="upmen1"/>
          <w:color w:val="auto"/>
          <w:sz w:val="22"/>
          <w:szCs w:val="22"/>
          <w:lang w:val="ru-RU"/>
        </w:rPr>
      </w:pPr>
      <w:r w:rsidRPr="00B40ED4">
        <w:rPr>
          <w:rFonts w:ascii="Arial" w:hAnsi="Arial" w:cs="Arial"/>
          <w:szCs w:val="22"/>
          <w:lang w:val="ru-RU"/>
        </w:rPr>
        <w:t xml:space="preserve"> «</w:t>
      </w:r>
      <w:r w:rsidRPr="00B40ED4">
        <w:rPr>
          <w:rFonts w:ascii="Arial" w:hAnsi="Arial" w:cs="Arial"/>
          <w:szCs w:val="22"/>
          <w:u w:val="single"/>
          <w:lang w:val="ru-RU"/>
        </w:rPr>
        <w:fldChar w:fldCharType="begin">
          <w:ffData>
            <w:name w:val="Text8"/>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w:t>
      </w:r>
      <w:r w:rsidRPr="00B40ED4">
        <w:rPr>
          <w:rFonts w:ascii="Arial" w:hAnsi="Arial" w:cs="Arial"/>
          <w:szCs w:val="22"/>
          <w:u w:val="single"/>
          <w:lang w:val="ru-RU"/>
        </w:rPr>
        <w:fldChar w:fldCharType="begin">
          <w:ffData>
            <w:name w:val="Text9"/>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201</w:t>
      </w:r>
      <w:r w:rsidRPr="00B40ED4">
        <w:rPr>
          <w:rFonts w:ascii="Arial" w:hAnsi="Arial" w:cs="Arial"/>
          <w:szCs w:val="22"/>
          <w:u w:val="single"/>
          <w:lang w:val="ru-RU"/>
        </w:rPr>
        <w:fldChar w:fldCharType="begin">
          <w:ffData>
            <w:name w:val="Text8"/>
            <w:enabled/>
            <w:calcOnExit w:val="0"/>
            <w:textInput/>
          </w:ffData>
        </w:fldChar>
      </w:r>
      <w:r w:rsidRPr="00B40ED4">
        <w:rPr>
          <w:rFonts w:ascii="Arial" w:hAnsi="Arial" w:cs="Arial"/>
          <w:szCs w:val="22"/>
          <w:u w:val="single"/>
          <w:lang w:val="ru-RU"/>
        </w:rPr>
        <w:instrText xml:space="preserve"> FORMTEXT </w:instrText>
      </w:r>
      <w:r w:rsidRPr="00B40ED4">
        <w:rPr>
          <w:rFonts w:ascii="Arial" w:hAnsi="Arial" w:cs="Arial"/>
          <w:szCs w:val="22"/>
          <w:u w:val="single"/>
          <w:lang w:val="ru-RU"/>
        </w:rPr>
      </w:r>
      <w:r w:rsidRPr="00B40ED4">
        <w:rPr>
          <w:rFonts w:ascii="Arial" w:hAnsi="Arial" w:cs="Arial"/>
          <w:szCs w:val="22"/>
          <w:u w:val="single"/>
          <w:lang w:val="ru-RU"/>
        </w:rPr>
        <w:fldChar w:fldCharType="separate"/>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noProof/>
          <w:szCs w:val="22"/>
          <w:u w:val="single"/>
          <w:lang w:val="ru-RU"/>
        </w:rPr>
        <w:t> </w:t>
      </w:r>
      <w:r w:rsidRPr="00B40ED4">
        <w:rPr>
          <w:rFonts w:ascii="Arial" w:hAnsi="Arial" w:cs="Arial"/>
          <w:szCs w:val="22"/>
          <w:u w:val="single"/>
          <w:lang w:val="ru-RU"/>
        </w:rPr>
        <w:fldChar w:fldCharType="end"/>
      </w:r>
      <w:r w:rsidRPr="00B40ED4">
        <w:rPr>
          <w:rFonts w:ascii="Arial" w:hAnsi="Arial" w:cs="Arial"/>
          <w:szCs w:val="22"/>
          <w:lang w:val="ru-RU"/>
        </w:rPr>
        <w:t xml:space="preserve"> года</w:t>
      </w:r>
    </w:p>
    <w:bookmarkEnd w:id="87"/>
    <w:p w:rsidR="003B5390" w:rsidRPr="00B40ED4" w:rsidRDefault="003B5390" w:rsidP="003B5390">
      <w:pPr>
        <w:pStyle w:val="1"/>
        <w:spacing w:before="0"/>
        <w:jc w:val="right"/>
        <w:rPr>
          <w:rFonts w:ascii="Arial" w:hAnsi="Arial" w:cs="Arial"/>
          <w:b w:val="0"/>
        </w:rPr>
      </w:pPr>
    </w:p>
    <w:p w:rsidR="00994FF9" w:rsidRPr="00B40ED4" w:rsidRDefault="00994FF9" w:rsidP="003B5390">
      <w:pPr>
        <w:pStyle w:val="1"/>
        <w:pageBreakBefore/>
        <w:spacing w:before="0"/>
        <w:jc w:val="right"/>
        <w:rPr>
          <w:rFonts w:ascii="Arial" w:hAnsi="Arial" w:cs="Arial"/>
          <w:sz w:val="22"/>
          <w:szCs w:val="22"/>
        </w:rPr>
      </w:pPr>
      <w:bookmarkStart w:id="136" w:name="_Toc422237313"/>
      <w:bookmarkStart w:id="137" w:name="_Toc439084441"/>
      <w:r w:rsidRPr="00B40ED4">
        <w:rPr>
          <w:rFonts w:ascii="Arial" w:hAnsi="Arial" w:cs="Arial"/>
          <w:sz w:val="22"/>
          <w:szCs w:val="22"/>
        </w:rPr>
        <w:lastRenderedPageBreak/>
        <w:t>Приложение 2.</w:t>
      </w:r>
      <w:bookmarkEnd w:id="136"/>
      <w:bookmarkEnd w:id="137"/>
    </w:p>
    <w:p w:rsidR="00994FF9" w:rsidRPr="00B40ED4" w:rsidRDefault="00994FF9" w:rsidP="003B5390">
      <w:pPr>
        <w:pStyle w:val="1"/>
        <w:spacing w:before="0"/>
        <w:jc w:val="center"/>
        <w:rPr>
          <w:rFonts w:ascii="Arial" w:hAnsi="Arial" w:cs="Arial"/>
          <w:sz w:val="22"/>
          <w:szCs w:val="22"/>
        </w:rPr>
      </w:pPr>
      <w:bookmarkStart w:id="138" w:name="_Toc422237314"/>
      <w:bookmarkStart w:id="139" w:name="_Toc439084442"/>
      <w:r w:rsidRPr="00B40ED4">
        <w:rPr>
          <w:rFonts w:ascii="Arial" w:hAnsi="Arial" w:cs="Arial"/>
          <w:sz w:val="22"/>
          <w:szCs w:val="22"/>
        </w:rPr>
        <w:t xml:space="preserve">Перечень документов для </w:t>
      </w:r>
      <w:r w:rsidR="00B40ED4" w:rsidRPr="00B40ED4">
        <w:rPr>
          <w:rFonts w:ascii="Arial" w:hAnsi="Arial" w:cs="Arial"/>
          <w:sz w:val="22"/>
          <w:szCs w:val="22"/>
        </w:rPr>
        <w:t xml:space="preserve">предварительной </w:t>
      </w:r>
      <w:r w:rsidRPr="00B40ED4">
        <w:rPr>
          <w:rFonts w:ascii="Arial" w:hAnsi="Arial" w:cs="Arial"/>
          <w:sz w:val="22"/>
          <w:szCs w:val="22"/>
        </w:rPr>
        <w:t>экспертизы</w:t>
      </w:r>
      <w:bookmarkEnd w:id="138"/>
      <w:bookmarkEnd w:id="139"/>
    </w:p>
    <w:p w:rsidR="00994FF9" w:rsidRPr="00B40ED4" w:rsidRDefault="00994FF9" w:rsidP="003B5390">
      <w:pPr>
        <w:pStyle w:val="a1"/>
        <w:spacing w:before="0" w:after="0" w:line="360" w:lineRule="auto"/>
        <w:jc w:val="both"/>
        <w:rPr>
          <w:rFonts w:ascii="Arial" w:hAnsi="Arial" w:cs="Arial"/>
          <w:i/>
          <w:szCs w:val="22"/>
          <w:lang w:val="ru-RU"/>
        </w:rPr>
      </w:pPr>
    </w:p>
    <w:p w:rsidR="00994FF9" w:rsidRPr="00B40ED4" w:rsidRDefault="00994FF9" w:rsidP="003B5390">
      <w:pPr>
        <w:pStyle w:val="a1"/>
        <w:spacing w:before="0" w:after="0" w:line="240" w:lineRule="auto"/>
        <w:jc w:val="both"/>
        <w:rPr>
          <w:rFonts w:ascii="Arial" w:hAnsi="Arial" w:cs="Arial"/>
          <w:i/>
          <w:szCs w:val="22"/>
          <w:lang w:val="ru-RU"/>
        </w:rPr>
      </w:pPr>
      <w:r w:rsidRPr="00B40ED4">
        <w:rPr>
          <w:rFonts w:ascii="Arial" w:hAnsi="Arial" w:cs="Arial"/>
          <w:i/>
          <w:szCs w:val="22"/>
          <w:lang w:val="ru-RU"/>
        </w:rPr>
        <w:t>На этапе проведения предварительной экспертизы допускается предоставление пакета документов в электронном виде (кроме Инвестиционной заявки, которая должна быть представлена в оригинале). На этапе комплексной экспертизы предоставляется полный пакет должным образом заверенных документов в соответствии с приведенным перечнем.</w:t>
      </w:r>
    </w:p>
    <w:p w:rsidR="00994FF9" w:rsidRPr="00B40ED4" w:rsidRDefault="00994FF9" w:rsidP="003B5390">
      <w:pPr>
        <w:pStyle w:val="a1"/>
        <w:spacing w:before="0" w:after="0" w:line="240" w:lineRule="auto"/>
        <w:jc w:val="both"/>
        <w:rPr>
          <w:rFonts w:ascii="Arial" w:hAnsi="Arial" w:cs="Arial"/>
          <w:i/>
          <w:szCs w:val="22"/>
          <w:lang w:val="ru-RU"/>
        </w:rPr>
      </w:pPr>
      <w:r w:rsidRPr="00B40ED4">
        <w:rPr>
          <w:rFonts w:ascii="Arial" w:hAnsi="Arial" w:cs="Arial"/>
          <w:i/>
          <w:szCs w:val="22"/>
          <w:lang w:val="ru-RU"/>
        </w:rPr>
        <w:t>В списке документов содержатся поля для ввода данных, в которых осуществляются отметки о получении документов; в случае если тот или иной документ от рассматриваемого лица не требуется, в соответствующей ячейке поле для ввода данных отсутствует.</w:t>
      </w:r>
    </w:p>
    <w:p w:rsidR="00994FF9" w:rsidRPr="00B40ED4" w:rsidRDefault="00994FF9" w:rsidP="003B5390">
      <w:pPr>
        <w:pStyle w:val="a1"/>
        <w:spacing w:before="0" w:after="0" w:line="240" w:lineRule="auto"/>
        <w:jc w:val="both"/>
        <w:rPr>
          <w:rFonts w:ascii="Arial" w:hAnsi="Arial" w:cs="Arial"/>
          <w:i/>
          <w:szCs w:val="22"/>
          <w:lang w:val="ru-RU"/>
        </w:rPr>
      </w:pPr>
      <w:r w:rsidRPr="00B40ED4">
        <w:rPr>
          <w:rFonts w:ascii="Arial" w:hAnsi="Arial" w:cs="Arial"/>
          <w:i/>
          <w:szCs w:val="22"/>
          <w:lang w:val="ru-RU"/>
        </w:rPr>
        <w:t>При необходимости в ходе комплексной экспертизы Фонд может запросить дополнительные сведения.</w:t>
      </w:r>
    </w:p>
    <w:p w:rsidR="003B5390" w:rsidRPr="00B40ED4" w:rsidRDefault="003B5390" w:rsidP="00E211CC">
      <w:pPr>
        <w:pStyle w:val="20"/>
        <w:spacing w:before="0"/>
        <w:rPr>
          <w:rFonts w:ascii="Arial" w:hAnsi="Arial" w:cs="Arial"/>
          <w:color w:val="auto"/>
          <w:sz w:val="22"/>
        </w:rPr>
      </w:pPr>
      <w:bookmarkStart w:id="140" w:name="_Toc341946873"/>
    </w:p>
    <w:p w:rsidR="00994FF9" w:rsidRPr="00B40ED4" w:rsidRDefault="00994FF9" w:rsidP="003B5390">
      <w:pPr>
        <w:pStyle w:val="20"/>
        <w:spacing w:before="0"/>
        <w:jc w:val="center"/>
        <w:rPr>
          <w:rFonts w:ascii="Arial" w:hAnsi="Arial" w:cs="Arial"/>
          <w:i/>
          <w:color w:val="auto"/>
          <w:sz w:val="22"/>
          <w:szCs w:val="22"/>
        </w:rPr>
      </w:pPr>
      <w:bookmarkStart w:id="141" w:name="_Toc422237315"/>
      <w:bookmarkStart w:id="142" w:name="_Toc439084443"/>
      <w:r w:rsidRPr="00B40ED4">
        <w:rPr>
          <w:rFonts w:ascii="Arial" w:hAnsi="Arial" w:cs="Arial"/>
          <w:color w:val="auto"/>
          <w:sz w:val="22"/>
          <w:szCs w:val="22"/>
        </w:rPr>
        <w:t>Раздел 1. Документы по Проекту</w:t>
      </w:r>
      <w:bookmarkEnd w:id="140"/>
      <w:bookmarkEnd w:id="141"/>
      <w:bookmarkEnd w:id="142"/>
    </w:p>
    <w:p w:rsidR="00994FF9" w:rsidRPr="00B40ED4" w:rsidRDefault="00994FF9" w:rsidP="00730CCC">
      <w:pPr>
        <w:pStyle w:val="a1"/>
        <w:spacing w:before="0" w:after="0" w:line="240" w:lineRule="auto"/>
        <w:rPr>
          <w:rFonts w:ascii="Arial" w:hAnsi="Arial" w:cs="Arial"/>
          <w:szCs w:val="22"/>
          <w:lang w:val="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197"/>
        <w:gridCol w:w="2056"/>
      </w:tblGrid>
      <w:tr w:rsidR="00132DA4" w:rsidRPr="00B40ED4" w:rsidTr="00994FF9">
        <w:trPr>
          <w:trHeight w:val="1050"/>
          <w:tblHeader/>
        </w:trPr>
        <w:tc>
          <w:tcPr>
            <w:tcW w:w="418" w:type="pct"/>
            <w:tcBorders>
              <w:top w:val="single" w:sz="4" w:space="0" w:color="auto"/>
              <w:left w:val="single" w:sz="4" w:space="0" w:color="auto"/>
              <w:bottom w:val="single" w:sz="4" w:space="0" w:color="auto"/>
              <w:right w:val="single" w:sz="4" w:space="0" w:color="auto"/>
            </w:tcBorders>
            <w:shd w:val="clear" w:color="auto" w:fill="DAEEF3"/>
            <w:hideMark/>
          </w:tcPr>
          <w:p w:rsidR="00994FF9" w:rsidRPr="00B40ED4" w:rsidRDefault="00994FF9" w:rsidP="00730CCC">
            <w:pPr>
              <w:pStyle w:val="a1"/>
              <w:spacing w:before="0" w:after="0" w:line="360" w:lineRule="auto"/>
              <w:jc w:val="center"/>
              <w:rPr>
                <w:rFonts w:ascii="Arial" w:hAnsi="Arial" w:cs="Arial"/>
                <w:b/>
                <w:szCs w:val="22"/>
                <w:lang w:val="ru-RU"/>
              </w:rPr>
            </w:pPr>
            <w:r w:rsidRPr="00B40ED4">
              <w:rPr>
                <w:rFonts w:ascii="Arial" w:hAnsi="Arial" w:cs="Arial"/>
                <w:b/>
                <w:szCs w:val="22"/>
                <w:lang w:val="ru-RU"/>
              </w:rPr>
              <w:t>№</w:t>
            </w:r>
            <w:r w:rsidRPr="00B40ED4">
              <w:rPr>
                <w:rStyle w:val="aff2"/>
                <w:rFonts w:ascii="Arial" w:hAnsi="Arial" w:cs="Arial"/>
                <w:b/>
                <w:szCs w:val="22"/>
                <w:lang w:val="ru-RU"/>
              </w:rPr>
              <w:footnoteReference w:id="3"/>
            </w:r>
          </w:p>
        </w:tc>
        <w:tc>
          <w:tcPr>
            <w:tcW w:w="3564" w:type="pct"/>
            <w:tcBorders>
              <w:top w:val="single" w:sz="4" w:space="0" w:color="auto"/>
              <w:left w:val="single" w:sz="4" w:space="0" w:color="auto"/>
              <w:bottom w:val="single" w:sz="4" w:space="0" w:color="auto"/>
              <w:right w:val="single" w:sz="4" w:space="0" w:color="auto"/>
            </w:tcBorders>
            <w:shd w:val="clear" w:color="auto" w:fill="DAEEF3"/>
            <w:hideMark/>
          </w:tcPr>
          <w:p w:rsidR="00994FF9" w:rsidRPr="00B40ED4" w:rsidRDefault="00994FF9" w:rsidP="00730CCC">
            <w:pPr>
              <w:pStyle w:val="a1"/>
              <w:spacing w:before="0" w:after="0" w:line="360" w:lineRule="auto"/>
              <w:jc w:val="center"/>
              <w:rPr>
                <w:rFonts w:ascii="Arial" w:hAnsi="Arial" w:cs="Arial"/>
                <w:b/>
                <w:szCs w:val="22"/>
                <w:lang w:val="ru-RU"/>
              </w:rPr>
            </w:pPr>
            <w:r w:rsidRPr="00B40ED4">
              <w:rPr>
                <w:rFonts w:ascii="Arial" w:hAnsi="Arial" w:cs="Arial"/>
                <w:b/>
                <w:szCs w:val="22"/>
                <w:lang w:val="ru-RU"/>
              </w:rPr>
              <w:t>Название документа</w:t>
            </w:r>
            <w:r w:rsidRPr="00B40ED4">
              <w:rPr>
                <w:rStyle w:val="aff2"/>
                <w:rFonts w:ascii="Arial" w:hAnsi="Arial" w:cs="Arial"/>
                <w:b/>
                <w:szCs w:val="22"/>
                <w:lang w:val="ru-RU"/>
              </w:rPr>
              <w:footnoteReference w:id="4"/>
            </w:r>
          </w:p>
        </w:tc>
        <w:tc>
          <w:tcPr>
            <w:tcW w:w="1018" w:type="pct"/>
            <w:tcBorders>
              <w:top w:val="single" w:sz="4" w:space="0" w:color="auto"/>
              <w:left w:val="single" w:sz="4" w:space="0" w:color="auto"/>
              <w:bottom w:val="single" w:sz="4" w:space="0" w:color="auto"/>
              <w:right w:val="single" w:sz="4" w:space="0" w:color="auto"/>
            </w:tcBorders>
            <w:shd w:val="clear" w:color="auto" w:fill="DAEEF3"/>
            <w:hideMark/>
          </w:tcPr>
          <w:p w:rsidR="00994FF9" w:rsidRPr="00B40ED4" w:rsidRDefault="00994FF9" w:rsidP="00730CCC">
            <w:pPr>
              <w:pStyle w:val="a1"/>
              <w:spacing w:before="0" w:after="0" w:line="360" w:lineRule="auto"/>
              <w:jc w:val="center"/>
              <w:rPr>
                <w:rFonts w:ascii="Arial" w:hAnsi="Arial" w:cs="Arial"/>
                <w:b/>
                <w:szCs w:val="22"/>
                <w:lang w:val="ru-RU"/>
              </w:rPr>
            </w:pPr>
            <w:r w:rsidRPr="00B40ED4">
              <w:rPr>
                <w:rFonts w:ascii="Arial" w:hAnsi="Arial" w:cs="Arial"/>
                <w:b/>
                <w:szCs w:val="22"/>
                <w:lang w:val="ru-RU"/>
              </w:rPr>
              <w:t>Документ предоставлен</w:t>
            </w:r>
          </w:p>
        </w:tc>
      </w:tr>
      <w:tr w:rsidR="00132DA4" w:rsidRPr="00B40ED4" w:rsidTr="003B4D79">
        <w:trPr>
          <w:trHeight w:val="271"/>
          <w:tblHeader/>
        </w:trPr>
        <w:tc>
          <w:tcPr>
            <w:tcW w:w="418" w:type="pct"/>
            <w:tcBorders>
              <w:top w:val="single" w:sz="4" w:space="0" w:color="auto"/>
              <w:left w:val="single" w:sz="4" w:space="0" w:color="auto"/>
              <w:bottom w:val="single" w:sz="4" w:space="0" w:color="auto"/>
              <w:right w:val="single" w:sz="4" w:space="0" w:color="auto"/>
            </w:tcBorders>
          </w:tcPr>
          <w:p w:rsidR="00994FF9" w:rsidRPr="00B40ED4" w:rsidRDefault="00994FF9" w:rsidP="00730CCC">
            <w:pPr>
              <w:pStyle w:val="a1"/>
              <w:numPr>
                <w:ilvl w:val="0"/>
                <w:numId w:val="36"/>
              </w:numPr>
              <w:spacing w:before="0" w:after="0" w:line="360" w:lineRule="auto"/>
              <w:ind w:left="0" w:firstLine="0"/>
              <w:jc w:val="both"/>
              <w:rPr>
                <w:rFonts w:ascii="Arial" w:hAnsi="Arial" w:cs="Arial"/>
                <w:b/>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360" w:lineRule="auto"/>
              <w:rPr>
                <w:rFonts w:ascii="Arial" w:hAnsi="Arial" w:cs="Arial"/>
                <w:szCs w:val="22"/>
                <w:lang w:val="ru-RU"/>
              </w:rPr>
            </w:pPr>
            <w:r w:rsidRPr="00B40ED4">
              <w:rPr>
                <w:rFonts w:ascii="Arial" w:hAnsi="Arial" w:cs="Arial"/>
                <w:szCs w:val="22"/>
                <w:lang w:val="ru-RU"/>
              </w:rPr>
              <w:t>Инвестиционная заявка</w:t>
            </w:r>
          </w:p>
        </w:tc>
        <w:tc>
          <w:tcPr>
            <w:tcW w:w="1018"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360" w:lineRule="auto"/>
              <w:jc w:val="center"/>
              <w:rPr>
                <w:rFonts w:ascii="Arial" w:hAnsi="Arial" w:cs="Arial"/>
                <w:b/>
                <w:szCs w:val="22"/>
                <w:lang w:val="ru-RU"/>
              </w:rPr>
            </w:pPr>
            <w:r w:rsidRPr="00B40ED4">
              <w:rPr>
                <w:rFonts w:ascii="Arial" w:hAnsi="Arial" w:cs="Arial"/>
                <w:szCs w:val="22"/>
                <w:lang w:val="ru-RU"/>
              </w:rPr>
              <w:fldChar w:fldCharType="begin">
                <w:ffData>
                  <w:name w:val=""/>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tcPr>
          <w:p w:rsidR="00994FF9" w:rsidRPr="00B40ED4" w:rsidRDefault="00994FF9" w:rsidP="00730CCC">
            <w:pPr>
              <w:pStyle w:val="a1"/>
              <w:numPr>
                <w:ilvl w:val="0"/>
                <w:numId w:val="36"/>
              </w:numPr>
              <w:spacing w:before="0" w:after="0" w:line="360" w:lineRule="auto"/>
              <w:ind w:left="0" w:firstLine="0"/>
              <w:jc w:val="both"/>
              <w:rPr>
                <w:rFonts w:ascii="Arial" w:hAnsi="Arial" w:cs="Arial"/>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C3361C">
            <w:pPr>
              <w:pStyle w:val="a1"/>
              <w:spacing w:before="0" w:after="0" w:line="240" w:lineRule="auto"/>
              <w:jc w:val="both"/>
              <w:rPr>
                <w:rFonts w:ascii="Arial" w:hAnsi="Arial" w:cs="Arial"/>
                <w:szCs w:val="22"/>
                <w:lang w:val="ru-RU"/>
              </w:rPr>
            </w:pPr>
            <w:r w:rsidRPr="00B40ED4">
              <w:rPr>
                <w:rFonts w:ascii="Arial" w:hAnsi="Arial" w:cs="Arial"/>
                <w:szCs w:val="22"/>
                <w:lang w:val="ru-RU"/>
              </w:rPr>
              <w:t xml:space="preserve">Бизнес-план (технико-экономическое обоснование по проекту) в соответствии с требованиями </w:t>
            </w:r>
            <w:r w:rsidR="00C3361C" w:rsidRPr="00B40ED4">
              <w:rPr>
                <w:rFonts w:ascii="Arial" w:hAnsi="Arial" w:cs="Arial"/>
                <w:szCs w:val="22"/>
                <w:lang w:val="ru-RU"/>
              </w:rPr>
              <w:t>Фонда</w:t>
            </w:r>
            <w:r w:rsidRPr="00B40ED4">
              <w:rPr>
                <w:rFonts w:ascii="Arial" w:hAnsi="Arial" w:cs="Arial"/>
                <w:szCs w:val="22"/>
                <w:lang w:val="ru-RU"/>
              </w:rPr>
              <w:t xml:space="preserve"> к бизнес-плану (при наличии) или Инвестиционный меморандум (при наличии).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Box>
                </w:ffData>
              </w:fldChar>
            </w:r>
            <w:bookmarkStart w:id="143" w:name="Check1"/>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bookmarkEnd w:id="143"/>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tcPr>
          <w:p w:rsidR="00994FF9" w:rsidRPr="00B40ED4" w:rsidRDefault="00994FF9" w:rsidP="00730CCC">
            <w:pPr>
              <w:pStyle w:val="a1"/>
              <w:numPr>
                <w:ilvl w:val="0"/>
                <w:numId w:val="36"/>
              </w:numPr>
              <w:spacing w:before="0" w:after="0" w:line="360" w:lineRule="auto"/>
              <w:ind w:left="0" w:firstLine="0"/>
              <w:jc w:val="both"/>
              <w:rPr>
                <w:rFonts w:ascii="Arial" w:hAnsi="Arial" w:cs="Arial"/>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240" w:lineRule="auto"/>
              <w:jc w:val="both"/>
              <w:rPr>
                <w:rFonts w:ascii="Arial" w:hAnsi="Arial" w:cs="Arial"/>
                <w:szCs w:val="22"/>
                <w:lang w:val="ru-RU"/>
              </w:rPr>
            </w:pPr>
            <w:r w:rsidRPr="00B40ED4">
              <w:rPr>
                <w:rFonts w:ascii="Arial" w:hAnsi="Arial" w:cs="Arial"/>
                <w:szCs w:val="22"/>
                <w:lang w:val="ru-RU"/>
              </w:rPr>
              <w:t>Финансовая модель в соответствии с требованиями банков к финансовой модели (при наличии).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spacing w:after="0"/>
              <w:jc w:val="center"/>
              <w:rPr>
                <w:rFonts w:ascii="Arial" w:hAnsi="Arial" w:cs="Arial"/>
              </w:rPr>
            </w:pPr>
            <w:r w:rsidRPr="00B40ED4">
              <w:rPr>
                <w:rFonts w:ascii="Arial" w:hAnsi="Arial" w:cs="Arial"/>
              </w:rPr>
              <w:fldChar w:fldCharType="begin">
                <w:ffData>
                  <w:name w:val=""/>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tcPr>
          <w:p w:rsidR="00994FF9" w:rsidRPr="00B40ED4" w:rsidRDefault="00994FF9" w:rsidP="00730CCC">
            <w:pPr>
              <w:pStyle w:val="a1"/>
              <w:numPr>
                <w:ilvl w:val="0"/>
                <w:numId w:val="36"/>
              </w:numPr>
              <w:spacing w:before="0" w:after="0" w:line="360" w:lineRule="auto"/>
              <w:ind w:left="0" w:firstLine="0"/>
              <w:jc w:val="both"/>
              <w:rPr>
                <w:rFonts w:ascii="Arial" w:hAnsi="Arial" w:cs="Arial"/>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C3361C">
            <w:pPr>
              <w:pStyle w:val="a1"/>
              <w:spacing w:before="0" w:after="0" w:line="240" w:lineRule="auto"/>
              <w:jc w:val="both"/>
              <w:rPr>
                <w:rFonts w:ascii="Arial" w:hAnsi="Arial" w:cs="Arial"/>
                <w:szCs w:val="22"/>
                <w:lang w:val="ru-RU"/>
              </w:rPr>
            </w:pPr>
            <w:r w:rsidRPr="00B40ED4">
              <w:rPr>
                <w:rFonts w:ascii="Arial" w:hAnsi="Arial" w:cs="Arial"/>
                <w:szCs w:val="22"/>
                <w:lang w:val="ru-RU"/>
              </w:rPr>
              <w:t>План мероприятий по подготовке проекта в соответствии с требованиями Фонда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tcPr>
          <w:p w:rsidR="00994FF9" w:rsidRPr="00B40ED4" w:rsidRDefault="00994FF9" w:rsidP="00730CCC">
            <w:pPr>
              <w:pStyle w:val="a1"/>
              <w:numPr>
                <w:ilvl w:val="0"/>
                <w:numId w:val="36"/>
              </w:numPr>
              <w:tabs>
                <w:tab w:val="left" w:pos="900"/>
              </w:tabs>
              <w:spacing w:before="0" w:after="0" w:line="360" w:lineRule="auto"/>
              <w:ind w:left="0" w:firstLine="0"/>
              <w:jc w:val="both"/>
              <w:rPr>
                <w:rFonts w:ascii="Arial" w:hAnsi="Arial" w:cs="Arial"/>
                <w:szCs w:val="22"/>
                <w:lang w:val="ru-RU"/>
              </w:rPr>
            </w:pPr>
          </w:p>
        </w:tc>
        <w:tc>
          <w:tcPr>
            <w:tcW w:w="4582" w:type="pct"/>
            <w:gridSpan w:val="2"/>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spacing w:after="0"/>
              <w:rPr>
                <w:rFonts w:ascii="Arial" w:hAnsi="Arial" w:cs="Arial"/>
              </w:rPr>
            </w:pPr>
            <w:r w:rsidRPr="00B40ED4">
              <w:rPr>
                <w:rFonts w:ascii="Arial" w:hAnsi="Arial" w:cs="Arial"/>
              </w:rPr>
              <w:t>Заключения и рекомендации, полученные по проекту, а также результаты проведенных исследований по проекту:</w:t>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а.*</w:t>
            </w: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240" w:lineRule="auto"/>
              <w:jc w:val="both"/>
              <w:rPr>
                <w:rFonts w:ascii="Arial" w:hAnsi="Arial" w:cs="Arial"/>
                <w:i/>
                <w:szCs w:val="22"/>
                <w:lang w:val="ru-RU"/>
              </w:rPr>
            </w:pPr>
            <w:r w:rsidRPr="00B40ED4">
              <w:rPr>
                <w:rFonts w:ascii="Arial" w:hAnsi="Arial" w:cs="Arial"/>
                <w:i/>
                <w:szCs w:val="22"/>
                <w:lang w:val="ru-RU"/>
              </w:rPr>
              <w:t xml:space="preserve">заключение </w:t>
            </w:r>
            <w:proofErr w:type="spellStart"/>
            <w:r w:rsidRPr="00B40ED4">
              <w:rPr>
                <w:rFonts w:ascii="Arial" w:hAnsi="Arial" w:cs="Arial"/>
                <w:i/>
                <w:szCs w:val="22"/>
                <w:lang w:val="ru-RU"/>
              </w:rPr>
              <w:t>Госэкспертизы</w:t>
            </w:r>
            <w:proofErr w:type="spellEnd"/>
            <w:r w:rsidRPr="00B40ED4">
              <w:rPr>
                <w:rFonts w:ascii="Arial" w:hAnsi="Arial" w:cs="Arial"/>
                <w:i/>
                <w:szCs w:val="22"/>
                <w:lang w:val="ru-RU"/>
              </w:rPr>
              <w:t xml:space="preserve"> по проекту; </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tabs>
                <w:tab w:val="num" w:pos="90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б</w:t>
            </w:r>
            <w:proofErr w:type="gramEnd"/>
            <w:r w:rsidRPr="00B40ED4">
              <w:rPr>
                <w:rFonts w:ascii="Arial" w:hAnsi="Arial" w:cs="Arial"/>
                <w:szCs w:val="22"/>
                <w:lang w:val="ru-RU"/>
              </w:rPr>
              <w:t>.*</w:t>
            </w: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240" w:lineRule="auto"/>
              <w:jc w:val="both"/>
              <w:rPr>
                <w:rFonts w:ascii="Arial" w:hAnsi="Arial" w:cs="Arial"/>
                <w:i/>
                <w:szCs w:val="22"/>
                <w:lang w:val="ru-RU"/>
              </w:rPr>
            </w:pPr>
            <w:r w:rsidRPr="00B40ED4">
              <w:rPr>
                <w:rFonts w:ascii="Arial" w:hAnsi="Arial" w:cs="Arial"/>
                <w:i/>
                <w:szCs w:val="22"/>
                <w:lang w:val="ru-RU"/>
              </w:rPr>
              <w:t>заключения органов государственной власти, отраслевых учреждений и ведомств, независимых экспертов по результатам экспертизы по проекту;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в.*</w:t>
            </w: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240" w:lineRule="auto"/>
              <w:jc w:val="both"/>
              <w:rPr>
                <w:rFonts w:ascii="Arial" w:hAnsi="Arial" w:cs="Arial"/>
                <w:i/>
                <w:szCs w:val="22"/>
                <w:lang w:val="ru-RU"/>
              </w:rPr>
            </w:pPr>
            <w:r w:rsidRPr="00B40ED4">
              <w:rPr>
                <w:rFonts w:ascii="Arial" w:hAnsi="Arial" w:cs="Arial"/>
                <w:i/>
                <w:szCs w:val="22"/>
                <w:lang w:val="ru-RU"/>
              </w:rPr>
              <w:t>заключение государственной или общественной экологической экспертизы/заключение независимого экологического аудита по проекту;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д.*</w:t>
            </w: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240" w:lineRule="auto"/>
              <w:jc w:val="both"/>
              <w:rPr>
                <w:rFonts w:ascii="Arial" w:hAnsi="Arial" w:cs="Arial"/>
                <w:i/>
                <w:szCs w:val="22"/>
                <w:lang w:val="ru-RU"/>
              </w:rPr>
            </w:pPr>
            <w:r w:rsidRPr="00B40ED4">
              <w:rPr>
                <w:rFonts w:ascii="Arial" w:hAnsi="Arial" w:cs="Arial"/>
                <w:i/>
                <w:szCs w:val="22"/>
                <w:lang w:val="ru-RU"/>
              </w:rPr>
              <w:t>отчеты маркетинговых, отраслевых, технических и иных исследований, имеющих отношение к проекту, если таковые проводились;</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132DA4" w:rsidRPr="00B40ED4" w:rsidTr="00994FF9">
        <w:tc>
          <w:tcPr>
            <w:tcW w:w="418"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е.*</w:t>
            </w:r>
          </w:p>
        </w:tc>
        <w:tc>
          <w:tcPr>
            <w:tcW w:w="3564" w:type="pct"/>
            <w:tcBorders>
              <w:top w:val="single" w:sz="4" w:space="0" w:color="auto"/>
              <w:left w:val="single" w:sz="4" w:space="0" w:color="auto"/>
              <w:bottom w:val="single" w:sz="4" w:space="0" w:color="auto"/>
              <w:right w:val="single" w:sz="4" w:space="0" w:color="auto"/>
            </w:tcBorders>
            <w:hideMark/>
          </w:tcPr>
          <w:p w:rsidR="00994FF9" w:rsidRPr="00B40ED4" w:rsidRDefault="00994FF9" w:rsidP="00730CCC">
            <w:pPr>
              <w:pStyle w:val="a1"/>
              <w:spacing w:before="0" w:after="0" w:line="240" w:lineRule="auto"/>
              <w:jc w:val="both"/>
              <w:rPr>
                <w:rFonts w:ascii="Arial" w:hAnsi="Arial" w:cs="Arial"/>
                <w:i/>
                <w:szCs w:val="22"/>
                <w:lang w:val="ru-RU"/>
              </w:rPr>
            </w:pPr>
            <w:r w:rsidRPr="00B40ED4">
              <w:rPr>
                <w:rFonts w:ascii="Arial" w:hAnsi="Arial" w:cs="Arial"/>
                <w:i/>
                <w:szCs w:val="22"/>
                <w:lang w:val="ru-RU"/>
              </w:rPr>
              <w:t>иные заключения и рекомендации внешних организаций по проекту.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994FF9" w:rsidRPr="00B40ED4" w:rsidRDefault="00994FF9" w:rsidP="00730C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bl>
    <w:p w:rsidR="007E33EA" w:rsidRDefault="007E33EA" w:rsidP="00E211CC">
      <w:pPr>
        <w:pStyle w:val="1"/>
        <w:spacing w:before="0"/>
        <w:jc w:val="center"/>
        <w:rPr>
          <w:rFonts w:ascii="Arial" w:hAnsi="Arial" w:cs="Arial"/>
          <w:sz w:val="22"/>
          <w:szCs w:val="22"/>
        </w:rPr>
      </w:pPr>
    </w:p>
    <w:p w:rsidR="007E33EA" w:rsidRDefault="007E33EA" w:rsidP="00E211CC">
      <w:pPr>
        <w:pStyle w:val="1"/>
        <w:spacing w:before="0"/>
        <w:jc w:val="center"/>
        <w:rPr>
          <w:rFonts w:ascii="Arial" w:hAnsi="Arial" w:cs="Arial"/>
          <w:sz w:val="22"/>
          <w:szCs w:val="22"/>
        </w:rPr>
      </w:pPr>
    </w:p>
    <w:p w:rsidR="00E211CC" w:rsidRPr="00B40ED4" w:rsidRDefault="00E211CC" w:rsidP="00E211CC">
      <w:pPr>
        <w:pStyle w:val="1"/>
        <w:spacing w:before="0"/>
        <w:jc w:val="center"/>
        <w:rPr>
          <w:rFonts w:ascii="Arial" w:hAnsi="Arial" w:cs="Arial"/>
          <w:sz w:val="22"/>
          <w:szCs w:val="22"/>
        </w:rPr>
      </w:pPr>
      <w:bookmarkStart w:id="144" w:name="_Toc439084444"/>
      <w:r w:rsidRPr="00B40ED4">
        <w:rPr>
          <w:rFonts w:ascii="Arial" w:hAnsi="Arial" w:cs="Arial"/>
          <w:sz w:val="22"/>
          <w:szCs w:val="22"/>
        </w:rPr>
        <w:t xml:space="preserve">Перечень документов для </w:t>
      </w:r>
      <w:r w:rsidR="00B40ED4" w:rsidRPr="00B40ED4">
        <w:rPr>
          <w:rFonts w:ascii="Arial" w:hAnsi="Arial" w:cs="Arial"/>
          <w:sz w:val="22"/>
          <w:szCs w:val="22"/>
        </w:rPr>
        <w:t xml:space="preserve">комплексной </w:t>
      </w:r>
      <w:r w:rsidRPr="00B40ED4">
        <w:rPr>
          <w:rFonts w:ascii="Arial" w:hAnsi="Arial" w:cs="Arial"/>
          <w:sz w:val="22"/>
          <w:szCs w:val="22"/>
        </w:rPr>
        <w:t>экспертизы</w:t>
      </w:r>
      <w:bookmarkEnd w:id="144"/>
    </w:p>
    <w:p w:rsidR="00E211CC" w:rsidRPr="00B40ED4" w:rsidRDefault="00E211CC" w:rsidP="00E211CC">
      <w:pPr>
        <w:pStyle w:val="a1"/>
        <w:spacing w:before="0" w:after="0" w:line="360" w:lineRule="auto"/>
        <w:jc w:val="both"/>
        <w:rPr>
          <w:rFonts w:ascii="Arial" w:hAnsi="Arial" w:cs="Arial"/>
          <w:i/>
          <w:szCs w:val="22"/>
          <w:lang w:val="ru-RU"/>
        </w:rPr>
      </w:pPr>
    </w:p>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На этапе проведения предварительной экспертизы допускается предоставление пакета документов в электронном виде (кроме Инвестиционной заявки, которая должна быть представлена в оригинале). На этапе комплексной экспертизы предоставляется полный пакет должным образом заверенных документов в соответствии с приведенным перечнем.</w:t>
      </w:r>
    </w:p>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В списке документов содержатся поля для ввода данных, в которых осуществляются отметки о получении документов; в случае если тот или иной документ от рассматриваемого лица не требуется, в соответствующей ячейке поле для ввода данных отсутствует.</w:t>
      </w:r>
    </w:p>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При необходимости в ходе комплексной экспертизы Фонд может запросить дополнительные сведения.</w:t>
      </w:r>
    </w:p>
    <w:p w:rsidR="00E211CC" w:rsidRPr="00B40ED4" w:rsidRDefault="00E211CC" w:rsidP="00E211CC">
      <w:pPr>
        <w:pStyle w:val="a1"/>
        <w:spacing w:before="0" w:after="0" w:line="240" w:lineRule="auto"/>
        <w:jc w:val="both"/>
        <w:rPr>
          <w:rFonts w:ascii="Arial" w:hAnsi="Arial" w:cs="Arial"/>
          <w:i/>
          <w:szCs w:val="22"/>
          <w:lang w:val="ru-RU"/>
        </w:rPr>
      </w:pPr>
    </w:p>
    <w:p w:rsidR="00E211CC" w:rsidRPr="00B40ED4" w:rsidRDefault="00E211CC" w:rsidP="00E211CC">
      <w:pPr>
        <w:pStyle w:val="20"/>
        <w:spacing w:before="0"/>
        <w:jc w:val="center"/>
        <w:rPr>
          <w:rFonts w:ascii="Arial" w:hAnsi="Arial" w:cs="Arial"/>
          <w:i/>
          <w:color w:val="auto"/>
          <w:sz w:val="22"/>
          <w:szCs w:val="22"/>
        </w:rPr>
      </w:pPr>
      <w:bookmarkStart w:id="145" w:name="_Toc439084445"/>
      <w:r w:rsidRPr="00B40ED4">
        <w:rPr>
          <w:rFonts w:ascii="Arial" w:hAnsi="Arial" w:cs="Arial"/>
          <w:color w:val="auto"/>
          <w:sz w:val="22"/>
          <w:szCs w:val="22"/>
        </w:rPr>
        <w:t>Раздел 1. Документы по Проекту</w:t>
      </w:r>
      <w:bookmarkEnd w:id="145"/>
    </w:p>
    <w:p w:rsidR="00E211CC" w:rsidRPr="00B40ED4" w:rsidRDefault="00E211CC" w:rsidP="00E211CC">
      <w:pPr>
        <w:pStyle w:val="a1"/>
        <w:spacing w:before="0" w:after="0" w:line="240" w:lineRule="auto"/>
        <w:rPr>
          <w:rFonts w:ascii="Arial" w:hAnsi="Arial" w:cs="Arial"/>
          <w:szCs w:val="22"/>
          <w:lang w:val="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197"/>
        <w:gridCol w:w="2056"/>
      </w:tblGrid>
      <w:tr w:rsidR="00E211CC" w:rsidRPr="00B40ED4" w:rsidTr="00E211CC">
        <w:trPr>
          <w:trHeight w:val="1050"/>
          <w:tblHeader/>
        </w:trPr>
        <w:tc>
          <w:tcPr>
            <w:tcW w:w="418" w:type="pc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b/>
                <w:szCs w:val="22"/>
                <w:lang w:val="ru-RU"/>
              </w:rPr>
              <w:t>№</w:t>
            </w:r>
            <w:r w:rsidRPr="00B40ED4">
              <w:rPr>
                <w:rStyle w:val="aff2"/>
                <w:rFonts w:ascii="Arial" w:hAnsi="Arial" w:cs="Arial"/>
                <w:b/>
                <w:szCs w:val="22"/>
                <w:lang w:val="ru-RU"/>
              </w:rPr>
              <w:footnoteReference w:id="5"/>
            </w:r>
          </w:p>
        </w:tc>
        <w:tc>
          <w:tcPr>
            <w:tcW w:w="3564" w:type="pc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b/>
                <w:szCs w:val="22"/>
                <w:lang w:val="ru-RU"/>
              </w:rPr>
              <w:t>Название документа</w:t>
            </w:r>
            <w:r w:rsidRPr="00B40ED4">
              <w:rPr>
                <w:rStyle w:val="aff2"/>
                <w:rFonts w:ascii="Arial" w:hAnsi="Arial" w:cs="Arial"/>
                <w:b/>
                <w:szCs w:val="22"/>
                <w:lang w:val="ru-RU"/>
              </w:rPr>
              <w:footnoteReference w:id="6"/>
            </w:r>
          </w:p>
        </w:tc>
        <w:tc>
          <w:tcPr>
            <w:tcW w:w="1018" w:type="pc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b/>
                <w:szCs w:val="22"/>
                <w:lang w:val="ru-RU"/>
              </w:rPr>
              <w:t>Документ предоставлен</w:t>
            </w:r>
          </w:p>
        </w:tc>
      </w:tr>
      <w:tr w:rsidR="00E211CC" w:rsidRPr="00B40ED4" w:rsidTr="00E211CC">
        <w:trPr>
          <w:trHeight w:val="271"/>
          <w:tblHeader/>
        </w:trPr>
        <w:tc>
          <w:tcPr>
            <w:tcW w:w="418"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6"/>
              </w:numPr>
              <w:spacing w:before="0" w:after="0" w:line="360" w:lineRule="auto"/>
              <w:ind w:left="0" w:firstLine="0"/>
              <w:jc w:val="both"/>
              <w:rPr>
                <w:rFonts w:ascii="Arial" w:hAnsi="Arial" w:cs="Arial"/>
                <w:b/>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rPr>
                <w:rFonts w:ascii="Arial" w:hAnsi="Arial" w:cs="Arial"/>
                <w:szCs w:val="22"/>
                <w:lang w:val="ru-RU"/>
              </w:rPr>
            </w:pPr>
            <w:r w:rsidRPr="00B40ED4">
              <w:rPr>
                <w:rFonts w:ascii="Arial" w:hAnsi="Arial" w:cs="Arial"/>
                <w:szCs w:val="22"/>
                <w:lang w:val="ru-RU"/>
              </w:rPr>
              <w:t>Инвестиционная заявка</w:t>
            </w:r>
          </w:p>
        </w:tc>
        <w:tc>
          <w:tcPr>
            <w:tcW w:w="1018"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szCs w:val="22"/>
                <w:lang w:val="ru-RU"/>
              </w:rPr>
              <w:fldChar w:fldCharType="begin">
                <w:ffData>
                  <w:name w:val=""/>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6"/>
              </w:numPr>
              <w:spacing w:before="0" w:after="0" w:line="360" w:lineRule="auto"/>
              <w:ind w:left="0" w:firstLine="0"/>
              <w:jc w:val="both"/>
              <w:rPr>
                <w:rFonts w:ascii="Arial" w:hAnsi="Arial" w:cs="Arial"/>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Бизнес-план (технико-экономическое обоснование по проекту) в соответствии с требованиями Фонда к бизнес-плану (при наличии) или Инвестиционный меморандум (при наличии).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6"/>
              </w:numPr>
              <w:spacing w:before="0" w:after="0" w:line="360" w:lineRule="auto"/>
              <w:ind w:left="0" w:firstLine="0"/>
              <w:jc w:val="both"/>
              <w:rPr>
                <w:rFonts w:ascii="Arial" w:hAnsi="Arial" w:cs="Arial"/>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Финансовая модель в соответствии с требованиями банков к финансовой модели (при наличии).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6"/>
              </w:numPr>
              <w:spacing w:before="0" w:after="0" w:line="360" w:lineRule="auto"/>
              <w:ind w:left="0" w:firstLine="0"/>
              <w:jc w:val="both"/>
              <w:rPr>
                <w:rFonts w:ascii="Arial" w:hAnsi="Arial" w:cs="Arial"/>
                <w:szCs w:val="22"/>
                <w:lang w:val="ru-RU"/>
              </w:rPr>
            </w:pP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План мероприятий по подготовке проекта в соответствии с требованиями Фонда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6"/>
              </w:numPr>
              <w:tabs>
                <w:tab w:val="left" w:pos="900"/>
              </w:tabs>
              <w:spacing w:before="0" w:after="0" w:line="360" w:lineRule="auto"/>
              <w:ind w:left="0" w:firstLine="0"/>
              <w:jc w:val="both"/>
              <w:rPr>
                <w:rFonts w:ascii="Arial" w:hAnsi="Arial" w:cs="Arial"/>
                <w:szCs w:val="22"/>
                <w:lang w:val="ru-RU"/>
              </w:rPr>
            </w:pPr>
          </w:p>
        </w:tc>
        <w:tc>
          <w:tcPr>
            <w:tcW w:w="4582" w:type="pct"/>
            <w:gridSpan w:val="2"/>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rPr>
                <w:rFonts w:ascii="Arial" w:hAnsi="Arial" w:cs="Arial"/>
              </w:rPr>
            </w:pPr>
            <w:r w:rsidRPr="00B40ED4">
              <w:rPr>
                <w:rFonts w:ascii="Arial" w:hAnsi="Arial" w:cs="Arial"/>
              </w:rPr>
              <w:t>Заключения и рекомендации, полученные по проекту, а также результаты проведенных исследований по проекту:</w:t>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а.*</w:t>
            </w: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 xml:space="preserve">заключение </w:t>
            </w:r>
            <w:proofErr w:type="spellStart"/>
            <w:r w:rsidRPr="00B40ED4">
              <w:rPr>
                <w:rFonts w:ascii="Arial" w:hAnsi="Arial" w:cs="Arial"/>
                <w:i/>
                <w:szCs w:val="22"/>
                <w:lang w:val="ru-RU"/>
              </w:rPr>
              <w:t>Госэкспертизы</w:t>
            </w:r>
            <w:proofErr w:type="spellEnd"/>
            <w:r w:rsidRPr="00B40ED4">
              <w:rPr>
                <w:rFonts w:ascii="Arial" w:hAnsi="Arial" w:cs="Arial"/>
                <w:i/>
                <w:szCs w:val="22"/>
                <w:lang w:val="ru-RU"/>
              </w:rPr>
              <w:t xml:space="preserve"> по проекту; </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90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б</w:t>
            </w:r>
            <w:proofErr w:type="gramEnd"/>
            <w:r w:rsidRPr="00B40ED4">
              <w:rPr>
                <w:rFonts w:ascii="Arial" w:hAnsi="Arial" w:cs="Arial"/>
                <w:szCs w:val="22"/>
                <w:lang w:val="ru-RU"/>
              </w:rPr>
              <w:t>.*</w:t>
            </w: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заключения органов государственной власти, отраслевых учреждений и ведомств, независимых экспертов по результатам экспертизы по проекту;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в.*</w:t>
            </w: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заключение государственной или общественной экологической экспертизы/заключение независимого экологического аудита по проекту;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д.*</w:t>
            </w: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отчеты маркетинговых, отраслевых, технических и иных исследований, имеющих отношение к проекту, если таковые проводились;</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pStyle w:val="a1"/>
              <w:spacing w:before="0" w:after="0" w:line="360" w:lineRule="auto"/>
              <w:jc w:val="center"/>
              <w:rPr>
                <w:rFonts w:ascii="Arial" w:hAnsi="Arial" w:cs="Arial"/>
                <w:szCs w:val="22"/>
                <w:lang w:val="ru-RU"/>
              </w:rPr>
            </w:pPr>
            <w:r w:rsidRPr="00B40ED4">
              <w:rPr>
                <w:rFonts w:ascii="Arial" w:hAnsi="Arial" w:cs="Arial"/>
                <w:szCs w:val="22"/>
                <w:lang w:val="ru-RU"/>
              </w:rPr>
              <w:fldChar w:fldCharType="begin">
                <w:ffData>
                  <w:name w:val="Check1"/>
                  <w:enabled/>
                  <w:calcOnExit w:val="0"/>
                  <w:checkBox>
                    <w:sizeAuto/>
                    <w:default w:val="0"/>
                  </w:checkBox>
                </w:ffData>
              </w:fldChar>
            </w:r>
            <w:r w:rsidRPr="00B40ED4">
              <w:rPr>
                <w:rFonts w:ascii="Arial" w:hAnsi="Arial" w:cs="Arial"/>
                <w:szCs w:val="22"/>
                <w:lang w:val="ru-RU"/>
              </w:rPr>
              <w:instrText xml:space="preserve"> FORMCHECKBOX </w:instrText>
            </w:r>
            <w:r w:rsidRPr="00B40ED4">
              <w:rPr>
                <w:rFonts w:ascii="Arial" w:hAnsi="Arial" w:cs="Arial"/>
                <w:szCs w:val="22"/>
                <w:lang w:val="ru-RU"/>
              </w:rPr>
            </w:r>
            <w:r w:rsidRPr="00B40ED4">
              <w:rPr>
                <w:rFonts w:ascii="Arial" w:hAnsi="Arial" w:cs="Arial"/>
                <w:szCs w:val="22"/>
                <w:lang w:val="ru-RU"/>
              </w:rPr>
              <w:fldChar w:fldCharType="end"/>
            </w:r>
          </w:p>
        </w:tc>
      </w:tr>
      <w:tr w:rsidR="00E211CC" w:rsidRPr="00B40ED4" w:rsidTr="00E211CC">
        <w:tc>
          <w:tcPr>
            <w:tcW w:w="418"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900"/>
              </w:tabs>
              <w:spacing w:before="0" w:after="0" w:line="360" w:lineRule="auto"/>
              <w:jc w:val="both"/>
              <w:rPr>
                <w:rFonts w:ascii="Arial" w:hAnsi="Arial" w:cs="Arial"/>
                <w:szCs w:val="22"/>
                <w:lang w:val="ru-RU"/>
              </w:rPr>
            </w:pPr>
            <w:r w:rsidRPr="00B40ED4">
              <w:rPr>
                <w:rFonts w:ascii="Arial" w:hAnsi="Arial" w:cs="Arial"/>
                <w:szCs w:val="22"/>
                <w:lang w:val="ru-RU"/>
              </w:rPr>
              <w:t>е.*</w:t>
            </w:r>
          </w:p>
        </w:tc>
        <w:tc>
          <w:tcPr>
            <w:tcW w:w="3564"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иные заключения и рекомендации внешних организаций по проекту.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bl>
    <w:p w:rsidR="00E211CC" w:rsidRPr="00B40ED4" w:rsidRDefault="00E211CC" w:rsidP="00E211CC">
      <w:pPr>
        <w:pStyle w:val="20"/>
        <w:pageBreakBefore/>
        <w:rPr>
          <w:rFonts w:ascii="Arial" w:hAnsi="Arial" w:cs="Arial"/>
          <w:color w:val="auto"/>
          <w:sz w:val="22"/>
          <w:szCs w:val="22"/>
        </w:rPr>
      </w:pPr>
      <w:bookmarkStart w:id="146" w:name="_Toc422237316"/>
      <w:bookmarkStart w:id="147" w:name="_Toc439084446"/>
      <w:r w:rsidRPr="00B40ED4">
        <w:rPr>
          <w:rFonts w:ascii="Arial" w:hAnsi="Arial" w:cs="Arial"/>
          <w:color w:val="auto"/>
          <w:sz w:val="22"/>
          <w:szCs w:val="22"/>
        </w:rPr>
        <w:lastRenderedPageBreak/>
        <w:t>Раздел 2. Документы по Основным участникам проекта</w:t>
      </w:r>
      <w:bookmarkEnd w:id="146"/>
      <w:bookmarkEnd w:id="147"/>
    </w:p>
    <w:p w:rsidR="00E211CC" w:rsidRPr="00B40ED4" w:rsidRDefault="00E211CC" w:rsidP="00E211CC">
      <w:pPr>
        <w:spacing w:after="0"/>
        <w:rPr>
          <w:rFonts w:ascii="Arial" w:hAnsi="Arial" w:cs="Arial"/>
        </w:rPr>
      </w:pPr>
      <w:r w:rsidRPr="00B40ED4">
        <w:rPr>
          <w:rFonts w:ascii="Arial" w:hAnsi="Arial" w:cs="Arial"/>
        </w:rPr>
        <w:t>2.1. Документы по Основным участникам проекта в рамках комплексной экспертизы.</w:t>
      </w:r>
    </w:p>
    <w:tbl>
      <w:tblPr>
        <w:tblW w:w="49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6948"/>
        <w:gridCol w:w="990"/>
        <w:gridCol w:w="1129"/>
      </w:tblGrid>
      <w:tr w:rsidR="00E211CC" w:rsidRPr="00B40ED4" w:rsidTr="00E211CC">
        <w:trPr>
          <w:cantSplit/>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b/>
                <w:szCs w:val="22"/>
                <w:lang w:val="ru-RU"/>
              </w:rPr>
              <w:t>№</w:t>
            </w:r>
          </w:p>
        </w:tc>
        <w:tc>
          <w:tcPr>
            <w:tcW w:w="3501" w:type="pct"/>
            <w:vMerge w:val="restar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b/>
                <w:szCs w:val="22"/>
                <w:lang w:val="ru-RU"/>
              </w:rPr>
              <w:t>Название документа</w:t>
            </w:r>
          </w:p>
        </w:tc>
        <w:tc>
          <w:tcPr>
            <w:tcW w:w="1068" w:type="pct"/>
            <w:gridSpan w:val="2"/>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pStyle w:val="a1"/>
              <w:spacing w:before="0" w:after="0" w:line="360" w:lineRule="auto"/>
              <w:jc w:val="center"/>
              <w:rPr>
                <w:rFonts w:ascii="Arial" w:hAnsi="Arial" w:cs="Arial"/>
                <w:b/>
                <w:szCs w:val="22"/>
                <w:lang w:val="ru-RU"/>
              </w:rPr>
            </w:pPr>
            <w:r w:rsidRPr="00B40ED4">
              <w:rPr>
                <w:rFonts w:ascii="Arial" w:hAnsi="Arial" w:cs="Arial"/>
                <w:b/>
                <w:szCs w:val="22"/>
                <w:lang w:val="ru-RU"/>
              </w:rPr>
              <w:t>Документ предоставлен</w:t>
            </w:r>
          </w:p>
        </w:tc>
      </w:tr>
      <w:tr w:rsidR="00E211CC" w:rsidRPr="00B40ED4" w:rsidTr="00E211CC">
        <w:trPr>
          <w:cantSplit/>
          <w:trHeight w:val="581"/>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line="240" w:lineRule="auto"/>
              <w:rPr>
                <w:rFonts w:ascii="Arial" w:eastAsia="Times New Roman" w:hAnsi="Arial" w:cs="Arial"/>
                <w:b/>
              </w:rPr>
            </w:pPr>
          </w:p>
        </w:tc>
        <w:tc>
          <w:tcPr>
            <w:tcW w:w="3501" w:type="pct"/>
            <w:vMerge/>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line="240" w:lineRule="auto"/>
              <w:rPr>
                <w:rFonts w:ascii="Arial" w:eastAsia="Times New Roman" w:hAnsi="Arial" w:cs="Arial"/>
                <w:b/>
              </w:rPr>
            </w:pPr>
          </w:p>
        </w:tc>
        <w:tc>
          <w:tcPr>
            <w:tcW w:w="499" w:type="pc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spacing w:after="0"/>
              <w:jc w:val="center"/>
              <w:rPr>
                <w:rFonts w:ascii="Arial" w:hAnsi="Arial" w:cs="Arial"/>
                <w:b/>
              </w:rPr>
            </w:pPr>
            <w:r w:rsidRPr="00B40ED4">
              <w:rPr>
                <w:rFonts w:ascii="Arial" w:hAnsi="Arial" w:cs="Arial"/>
                <w:b/>
              </w:rPr>
              <w:t>ИП</w:t>
            </w:r>
            <w:r w:rsidRPr="00B40ED4">
              <w:rPr>
                <w:rStyle w:val="aff2"/>
                <w:rFonts w:ascii="Arial" w:hAnsi="Arial" w:cs="Arial"/>
                <w:b/>
              </w:rPr>
              <w:footnoteReference w:id="7"/>
            </w:r>
          </w:p>
        </w:tc>
        <w:tc>
          <w:tcPr>
            <w:tcW w:w="569" w:type="pct"/>
            <w:tcBorders>
              <w:top w:val="single" w:sz="4" w:space="0" w:color="auto"/>
              <w:left w:val="single" w:sz="4" w:space="0" w:color="auto"/>
              <w:bottom w:val="single" w:sz="4" w:space="0" w:color="auto"/>
              <w:right w:val="single" w:sz="4" w:space="0" w:color="auto"/>
            </w:tcBorders>
            <w:shd w:val="clear" w:color="auto" w:fill="DAEEF3"/>
            <w:hideMark/>
          </w:tcPr>
          <w:p w:rsidR="00E211CC" w:rsidRPr="00B40ED4" w:rsidRDefault="00E211CC" w:rsidP="00E211CC">
            <w:pPr>
              <w:spacing w:after="0"/>
              <w:jc w:val="center"/>
              <w:rPr>
                <w:rFonts w:ascii="Arial" w:hAnsi="Arial" w:cs="Arial"/>
                <w:b/>
              </w:rPr>
            </w:pPr>
            <w:proofErr w:type="gramStart"/>
            <w:r w:rsidRPr="00B40ED4">
              <w:rPr>
                <w:rFonts w:ascii="Arial" w:hAnsi="Arial" w:cs="Arial"/>
                <w:b/>
              </w:rPr>
              <w:t>П</w:t>
            </w:r>
            <w:proofErr w:type="gramEnd"/>
            <w:r w:rsidRPr="00B40ED4">
              <w:rPr>
                <w:rStyle w:val="aff2"/>
                <w:rFonts w:ascii="Arial" w:hAnsi="Arial" w:cs="Arial"/>
                <w:b/>
              </w:rPr>
              <w:footnoteReference w:id="8"/>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jc w:val="both"/>
              <w:rPr>
                <w:rFonts w:ascii="Arial" w:hAnsi="Arial" w:cs="Arial"/>
                <w:szCs w:val="22"/>
                <w:lang w:val="ru-RU"/>
              </w:rPr>
            </w:pPr>
            <w:r w:rsidRPr="00B40ED4">
              <w:rPr>
                <w:rFonts w:ascii="Arial" w:hAnsi="Arial" w:cs="Arial"/>
                <w:szCs w:val="22"/>
                <w:lang w:val="ru-RU"/>
              </w:rPr>
              <w:t>1.</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Выписка из единого государственного реестра юридических лиц (дата выписки не ранее 3 месяцев до даты подачи заявки)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rPr>
                <w:rFonts w:ascii="Arial" w:hAnsi="Arial" w:cs="Arial"/>
                <w:szCs w:val="22"/>
                <w:lang w:val="ru-RU"/>
              </w:rPr>
            </w:pPr>
            <w:r w:rsidRPr="00B40ED4">
              <w:rPr>
                <w:rFonts w:ascii="Arial" w:hAnsi="Arial" w:cs="Arial"/>
                <w:szCs w:val="22"/>
                <w:lang w:val="ru-RU"/>
              </w:rPr>
              <w:t>2.</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proofErr w:type="gramStart"/>
            <w:r w:rsidRPr="00B40ED4">
              <w:rPr>
                <w:rFonts w:ascii="Arial" w:hAnsi="Arial" w:cs="Arial"/>
              </w:rPr>
              <w:t>Заверенная печатью и подписью руководителя общества финансовая отчётность за последние 3 отчётные (</w:t>
            </w:r>
            <w:r w:rsidRPr="00B40ED4">
              <w:rPr>
                <w:rFonts w:ascii="Arial" w:hAnsi="Arial" w:cs="Arial"/>
                <w:i/>
              </w:rPr>
              <w:t>в виде копий отчётов, заверенных участником проекта или сканированных копий в электронном виде)</w:t>
            </w:r>
            <w:proofErr w:type="gramEnd"/>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spacing w:before="0" w:after="0" w:line="360" w:lineRule="auto"/>
              <w:jc w:val="both"/>
              <w:rPr>
                <w:rFonts w:ascii="Arial" w:hAnsi="Arial" w:cs="Arial"/>
                <w:szCs w:val="22"/>
                <w:lang w:val="ru-RU"/>
              </w:rPr>
            </w:pPr>
          </w:p>
        </w:tc>
        <w:tc>
          <w:tcPr>
            <w:tcW w:w="4569" w:type="pct"/>
            <w:gridSpan w:val="3"/>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rPr>
                <w:rFonts w:ascii="Arial" w:hAnsi="Arial" w:cs="Arial"/>
              </w:rPr>
            </w:pPr>
            <w:r w:rsidRPr="00B40ED4">
              <w:rPr>
                <w:rFonts w:ascii="Arial" w:hAnsi="Arial" w:cs="Arial"/>
              </w:rPr>
              <w:t>В составе финансовой отчетности должны быть представлены следующие документы:</w:t>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7"/>
              </w:numPr>
              <w:tabs>
                <w:tab w:val="clear" w:pos="540"/>
                <w:tab w:val="num" w:pos="900"/>
              </w:tabs>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Форма № 1. Бухгалтерский баланс (аналог по МСФО)</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7"/>
              </w:numPr>
              <w:tabs>
                <w:tab w:val="clear" w:pos="540"/>
                <w:tab w:val="num" w:pos="900"/>
              </w:tabs>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Форма № 2. Отчет о прибылях и убытках (аналог по МСФО)</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7"/>
              </w:numPr>
              <w:tabs>
                <w:tab w:val="clear" w:pos="540"/>
                <w:tab w:val="num" w:pos="900"/>
              </w:tabs>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Форма № 3. Отчет об изменениях капитала (аналог по МСФО)</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7"/>
              </w:numPr>
              <w:tabs>
                <w:tab w:val="clear" w:pos="540"/>
                <w:tab w:val="num" w:pos="900"/>
              </w:tabs>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Форма № 4. Отчет о движении денежных средств (аналог по МСФО)</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7"/>
              </w:numPr>
              <w:tabs>
                <w:tab w:val="clear" w:pos="540"/>
                <w:tab w:val="num" w:pos="900"/>
              </w:tabs>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Форма № 5. Приложение к бухгалтерскому балансу (аналог по МСФО - комментарии и расшифровки к финансовой отчетности, составленные в соответствии с МСФО)</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7"/>
              </w:numPr>
              <w:tabs>
                <w:tab w:val="clear" w:pos="540"/>
                <w:tab w:val="num" w:pos="900"/>
              </w:tabs>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Пояснительные записки к финансовой отчётности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rPr>
                <w:rFonts w:ascii="Arial" w:hAnsi="Arial" w:cs="Arial"/>
                <w:szCs w:val="22"/>
                <w:lang w:val="ru-RU"/>
              </w:rPr>
            </w:pPr>
            <w:r w:rsidRPr="00B40ED4">
              <w:rPr>
                <w:rFonts w:ascii="Arial" w:hAnsi="Arial" w:cs="Arial"/>
                <w:szCs w:val="22"/>
                <w:lang w:val="ru-RU"/>
              </w:rPr>
              <w:t>3.</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 xml:space="preserve">Заполненные формы согласия на использование персональных данных в отношении генерального директора и главного бухгалтера </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jc w:val="both"/>
              <w:rPr>
                <w:rFonts w:ascii="Arial" w:hAnsi="Arial" w:cs="Arial"/>
                <w:szCs w:val="22"/>
                <w:lang w:val="ru-RU"/>
              </w:rPr>
            </w:pPr>
            <w:r w:rsidRPr="00B40ED4">
              <w:rPr>
                <w:rFonts w:ascii="Arial" w:hAnsi="Arial" w:cs="Arial"/>
                <w:szCs w:val="22"/>
                <w:lang w:val="ru-RU"/>
              </w:rPr>
              <w:t>4.</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 xml:space="preserve">Копия Свидетельства о внесении записи в Единый государственный реестр юридических лиц о создании юридического лица, либо о внесении в ЕГРЮЛ сведений о юридическом лице, созданном до 01 июля 2002 г. </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jc w:val="both"/>
              <w:rPr>
                <w:rFonts w:ascii="Arial" w:hAnsi="Arial" w:cs="Arial"/>
                <w:szCs w:val="22"/>
                <w:lang w:val="ru-RU"/>
              </w:rPr>
            </w:pPr>
            <w:r w:rsidRPr="00B40ED4">
              <w:rPr>
                <w:rFonts w:ascii="Arial" w:hAnsi="Arial" w:cs="Arial"/>
                <w:szCs w:val="22"/>
                <w:lang w:val="ru-RU"/>
              </w:rPr>
              <w:t>5.</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 xml:space="preserve">Копия свидетельства о государственной регистрации изменений, внесённых в учредительные документы (при необходимости). </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jc w:val="both"/>
              <w:rPr>
                <w:rFonts w:ascii="Arial" w:hAnsi="Arial" w:cs="Arial"/>
                <w:szCs w:val="22"/>
                <w:lang w:val="ru-RU"/>
              </w:rPr>
            </w:pPr>
            <w:r w:rsidRPr="00B40ED4">
              <w:rPr>
                <w:rFonts w:ascii="Arial" w:hAnsi="Arial" w:cs="Arial"/>
                <w:szCs w:val="22"/>
                <w:lang w:val="ru-RU"/>
              </w:rPr>
              <w:t>6.</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rPr>
            </w:pPr>
            <w:r w:rsidRPr="00B40ED4">
              <w:rPr>
                <w:rFonts w:ascii="Arial" w:hAnsi="Arial" w:cs="Arial"/>
              </w:rPr>
              <w:t>Схема органов управления компанией, заверенная участником Проекта (при необходимости)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left" w:pos="1100"/>
                <w:tab w:val="num" w:pos="1312"/>
              </w:tabs>
              <w:spacing w:before="0" w:after="0" w:line="360" w:lineRule="auto"/>
              <w:jc w:val="both"/>
              <w:rPr>
                <w:rFonts w:ascii="Arial" w:hAnsi="Arial" w:cs="Arial"/>
                <w:szCs w:val="22"/>
                <w:lang w:val="ru-RU"/>
              </w:rPr>
            </w:pPr>
            <w:r w:rsidRPr="00B40ED4">
              <w:rPr>
                <w:rFonts w:ascii="Arial" w:hAnsi="Arial" w:cs="Arial"/>
                <w:szCs w:val="22"/>
                <w:lang w:val="ru-RU"/>
              </w:rPr>
              <w:t>7.</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Копии приказов о назначении руководителя, главного бухгалтера, заверенные подписью руководителя и печатью организации (при необходимости)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left" w:pos="1100"/>
                <w:tab w:val="num" w:pos="1312"/>
              </w:tabs>
              <w:spacing w:before="0" w:after="0" w:line="360" w:lineRule="auto"/>
              <w:jc w:val="both"/>
              <w:rPr>
                <w:rFonts w:ascii="Arial" w:hAnsi="Arial" w:cs="Arial"/>
                <w:szCs w:val="22"/>
                <w:lang w:val="ru-RU"/>
              </w:rPr>
            </w:pPr>
            <w:r w:rsidRPr="00B40ED4">
              <w:rPr>
                <w:rFonts w:ascii="Arial" w:hAnsi="Arial" w:cs="Arial"/>
                <w:szCs w:val="22"/>
                <w:lang w:val="ru-RU"/>
              </w:rPr>
              <w:t>8.</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Полные копии  паспортов руководителя и главного бухгалтера, заверенные печатью организации и подписью уполномоченного лица (при необходимости)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left" w:pos="1100"/>
                <w:tab w:val="num" w:pos="1312"/>
              </w:tabs>
              <w:spacing w:before="0" w:after="0" w:line="360" w:lineRule="auto"/>
              <w:jc w:val="both"/>
              <w:rPr>
                <w:rFonts w:ascii="Arial" w:hAnsi="Arial" w:cs="Arial"/>
                <w:szCs w:val="22"/>
                <w:lang w:val="ru-RU"/>
              </w:rPr>
            </w:pPr>
            <w:r w:rsidRPr="00B40ED4">
              <w:rPr>
                <w:rFonts w:ascii="Arial" w:hAnsi="Arial" w:cs="Arial"/>
                <w:szCs w:val="22"/>
                <w:lang w:val="ru-RU"/>
              </w:rPr>
              <w:t>9.</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Информационное письмо об открытых валютных и рублевых счетах участника проекта в обслуживающих его финансово-кредитных учреждениях (при необходимости)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left" w:pos="1100"/>
                <w:tab w:val="num" w:pos="1312"/>
              </w:tabs>
              <w:spacing w:before="0" w:after="0" w:line="360" w:lineRule="auto"/>
              <w:jc w:val="both"/>
              <w:rPr>
                <w:rFonts w:ascii="Arial" w:hAnsi="Arial" w:cs="Arial"/>
                <w:szCs w:val="22"/>
                <w:lang w:val="ru-RU"/>
              </w:rPr>
            </w:pPr>
            <w:r w:rsidRPr="00B40ED4">
              <w:rPr>
                <w:rFonts w:ascii="Arial" w:hAnsi="Arial" w:cs="Arial"/>
                <w:szCs w:val="22"/>
                <w:lang w:val="ru-RU"/>
              </w:rPr>
              <w:t>10.</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proofErr w:type="gramStart"/>
            <w:r w:rsidRPr="00B40ED4">
              <w:rPr>
                <w:rFonts w:ascii="Arial" w:hAnsi="Arial" w:cs="Arial"/>
                <w:szCs w:val="22"/>
                <w:lang w:val="ru-RU"/>
              </w:rPr>
              <w:t>Информационное письмо об оборотах по счетам за последние 12 месяцев и остатках на расчетных счетах участника проекта (при необходимости)</w:t>
            </w:r>
            <w:proofErr w:type="gramEnd"/>
          </w:p>
          <w:p w:rsidR="00E211CC" w:rsidRPr="00B40ED4" w:rsidRDefault="00E211CC" w:rsidP="00E211CC">
            <w:pPr>
              <w:pStyle w:val="a1"/>
              <w:spacing w:before="0" w:after="0" w:line="240" w:lineRule="auto"/>
              <w:jc w:val="both"/>
              <w:rPr>
                <w:rFonts w:ascii="Arial" w:hAnsi="Arial" w:cs="Arial"/>
                <w:szCs w:val="22"/>
                <w:lang w:val="ru-RU"/>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lastRenderedPageBreak/>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left" w:pos="1100"/>
                <w:tab w:val="num" w:pos="1312"/>
              </w:tabs>
              <w:spacing w:before="0" w:after="0" w:line="360" w:lineRule="auto"/>
              <w:jc w:val="both"/>
              <w:rPr>
                <w:rFonts w:ascii="Arial" w:hAnsi="Arial" w:cs="Arial"/>
                <w:szCs w:val="22"/>
                <w:lang w:val="ru-RU"/>
              </w:rPr>
            </w:pPr>
            <w:r w:rsidRPr="00B40ED4">
              <w:rPr>
                <w:rFonts w:ascii="Arial" w:hAnsi="Arial" w:cs="Arial"/>
                <w:szCs w:val="22"/>
                <w:lang w:val="ru-RU"/>
              </w:rPr>
              <w:lastRenderedPageBreak/>
              <w:t>11.</w:t>
            </w:r>
          </w:p>
        </w:tc>
        <w:tc>
          <w:tcPr>
            <w:tcW w:w="4569" w:type="pct"/>
            <w:gridSpan w:val="3"/>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rPr>
                <w:rFonts w:ascii="Arial" w:hAnsi="Arial" w:cs="Arial"/>
              </w:rPr>
            </w:pPr>
            <w:r w:rsidRPr="00B40ED4">
              <w:rPr>
                <w:rFonts w:ascii="Arial" w:hAnsi="Arial" w:cs="Arial"/>
              </w:rPr>
              <w:t>Информация о зависимых и аффилированных лицах, удостоверенная печатью организации и подписью руководителя</w:t>
            </w:r>
            <w:r w:rsidRPr="00B40ED4">
              <w:rPr>
                <w:rStyle w:val="aff2"/>
                <w:rFonts w:ascii="Arial" w:hAnsi="Arial" w:cs="Arial"/>
              </w:rPr>
              <w:footnoteReference w:id="9"/>
            </w:r>
            <w:r w:rsidRPr="00B40ED4">
              <w:rPr>
                <w:rFonts w:ascii="Arial" w:hAnsi="Arial" w:cs="Arial"/>
              </w:rPr>
              <w:t xml:space="preserve">: </w:t>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8"/>
              </w:numPr>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r w:rsidRPr="00B40ED4">
              <w:rPr>
                <w:rFonts w:ascii="Arial" w:hAnsi="Arial" w:cs="Arial"/>
                <w:i/>
                <w:szCs w:val="22"/>
                <w:lang w:val="ru-RU"/>
              </w:rPr>
              <w:t>об аффилированных лицах (организациях и гражданах): полное фирменное наименование (фамилия, имя, отчество); адрес регистрации и фактического местонахождения (проживания); доля участия в уставном капитале или информация об иных основаниях для признания лица аффилированным;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8"/>
              </w:numPr>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proofErr w:type="gramStart"/>
            <w:r w:rsidRPr="00B40ED4">
              <w:rPr>
                <w:rFonts w:ascii="Arial" w:hAnsi="Arial" w:cs="Arial"/>
                <w:i/>
                <w:szCs w:val="22"/>
                <w:lang w:val="ru-RU"/>
              </w:rPr>
              <w:t>об акционерах (участниках), владеющих более чем 5% акций (долей) и их конечных бенефициарах: полное фирменное наименование (фамилия, имя, отчество), доля участия в уставном капитале; адрес регистрации и фактического местонахождения (проживания);</w:t>
            </w:r>
            <w:proofErr w:type="gramEnd"/>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pStyle w:val="a1"/>
              <w:numPr>
                <w:ilvl w:val="0"/>
                <w:numId w:val="38"/>
              </w:numPr>
              <w:spacing w:before="0" w:after="0" w:line="360" w:lineRule="auto"/>
              <w:ind w:left="0" w:firstLine="0"/>
              <w:jc w:val="both"/>
              <w:rPr>
                <w:rFonts w:ascii="Arial" w:hAnsi="Arial" w:cs="Arial"/>
                <w:szCs w:val="22"/>
                <w:lang w:val="ru-RU"/>
              </w:rPr>
            </w:pP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i/>
                <w:szCs w:val="22"/>
                <w:lang w:val="ru-RU"/>
              </w:rPr>
            </w:pPr>
            <w:proofErr w:type="gramStart"/>
            <w:r w:rsidRPr="00B40ED4">
              <w:rPr>
                <w:rFonts w:ascii="Arial" w:hAnsi="Arial" w:cs="Arial"/>
                <w:i/>
                <w:szCs w:val="22"/>
                <w:lang w:val="ru-RU"/>
              </w:rPr>
              <w:t>об участии организации в промышленных, финансовых, банковских группах, холдингах, концернах, ассоциациях: наименование группы, холдинга, концерна, ассоциации, место и функции Получателя средств в этих организациях.</w:t>
            </w:r>
            <w:proofErr w:type="gramEnd"/>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left" w:pos="1100"/>
                <w:tab w:val="num" w:pos="1312"/>
              </w:tabs>
              <w:spacing w:before="0" w:after="0" w:line="360" w:lineRule="auto"/>
              <w:jc w:val="both"/>
              <w:rPr>
                <w:rFonts w:ascii="Arial" w:hAnsi="Arial" w:cs="Arial"/>
                <w:szCs w:val="22"/>
                <w:lang w:val="ru-RU"/>
              </w:rPr>
            </w:pPr>
            <w:r w:rsidRPr="00B40ED4">
              <w:rPr>
                <w:rFonts w:ascii="Arial" w:hAnsi="Arial" w:cs="Arial"/>
                <w:szCs w:val="22"/>
                <w:lang w:val="ru-RU"/>
              </w:rPr>
              <w:t>12.</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Копии лицензий на осуществление деятельности в случае, когда для занятия соответствующим видом деятельности необходима лицензия в соответствии с Федеральным законом «О лицензировании отдельных видов деятельности» № 128-ФЗ от 08 августа 2001 года</w:t>
            </w:r>
            <w:r w:rsidRPr="00B40ED4">
              <w:rPr>
                <w:rStyle w:val="aff2"/>
                <w:rFonts w:ascii="Arial" w:hAnsi="Arial" w:cs="Arial"/>
                <w:szCs w:val="22"/>
                <w:lang w:val="ru-RU"/>
              </w:rPr>
              <w:footnoteReference w:id="10"/>
            </w:r>
            <w:r w:rsidRPr="00B40ED4">
              <w:rPr>
                <w:rFonts w:ascii="Arial" w:hAnsi="Arial" w:cs="Arial"/>
                <w:szCs w:val="22"/>
                <w:lang w:val="ru-RU"/>
              </w:rPr>
              <w:t xml:space="preserve">. </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spacing w:after="0"/>
              <w:jc w:val="center"/>
              <w:rPr>
                <w:rFonts w:ascii="Arial" w:hAnsi="Arial" w:cs="Arial"/>
              </w:rPr>
            </w:pP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 xml:space="preserve">13. </w:t>
            </w:r>
          </w:p>
        </w:tc>
        <w:tc>
          <w:tcPr>
            <w:tcW w:w="4569" w:type="pct"/>
            <w:gridSpan w:val="3"/>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rPr>
            </w:pPr>
            <w:r w:rsidRPr="00B40ED4">
              <w:rPr>
                <w:rFonts w:ascii="Arial" w:hAnsi="Arial" w:cs="Arial"/>
              </w:rPr>
              <w:t>Расшифровки следующих счетов/статей бухгалтерского баланса и отчета о прибылях и убытках (или их аналогов по МСФО), в случае их отсутствия в приложении к бухгалтерскому балансу и пояснительной записке к финансовой отчетности (при необходимости):</w:t>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а.</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Основные средства (по группам);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б</w:t>
            </w:r>
            <w:proofErr w:type="gramEnd"/>
            <w:r w:rsidRPr="00B40ED4">
              <w:rPr>
                <w:rFonts w:ascii="Arial" w:hAnsi="Arial" w:cs="Arial"/>
                <w:szCs w:val="22"/>
                <w:lang w:val="ru-RU"/>
              </w:rPr>
              <w:t>.</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Незавершенное строительство (по объектам и срокам возникновения с указанием текущего статуса и предполагаемых сроков окончания строительства);</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в.</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Долгосрочные финансовые вложения, Краткосрочные финансовые вложения (по категориям);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г</w:t>
            </w:r>
            <w:proofErr w:type="gramEnd"/>
            <w:r w:rsidRPr="00B40ED4">
              <w:rPr>
                <w:rFonts w:ascii="Arial" w:hAnsi="Arial" w:cs="Arial"/>
                <w:szCs w:val="22"/>
                <w:lang w:val="ru-RU"/>
              </w:rPr>
              <w:t>.</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Доходные вложения в материальные ценности (по категориям);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д.</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 xml:space="preserve">Долгосрочная дебиторская задолженность, Краткосрочная дебиторская задолженность (по срокам возникновения и основным контрагентам, с указанием </w:t>
            </w:r>
            <w:proofErr w:type="gramStart"/>
            <w:r w:rsidRPr="00B40ED4">
              <w:rPr>
                <w:rFonts w:ascii="Arial" w:hAnsi="Arial" w:cs="Arial"/>
                <w:i/>
              </w:rPr>
              <w:t>просроченной</w:t>
            </w:r>
            <w:proofErr w:type="gramEnd"/>
            <w:r w:rsidRPr="00B40ED4">
              <w:rPr>
                <w:rFonts w:ascii="Arial" w:hAnsi="Arial" w:cs="Arial"/>
                <w:i/>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е.</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Дебетовые сальдо (если имеются) по счетам НДС (по счетам и срокам возникновения);</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ж</w:t>
            </w:r>
            <w:proofErr w:type="gramEnd"/>
            <w:r w:rsidRPr="00B40ED4">
              <w:rPr>
                <w:rFonts w:ascii="Arial" w:hAnsi="Arial" w:cs="Arial"/>
                <w:szCs w:val="22"/>
                <w:lang w:val="ru-RU"/>
              </w:rPr>
              <w:t>.</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Запасы (по категориям);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з.</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 xml:space="preserve">Кредиторская задолженность (по основным контрагентам с указанием сроков возникновения/погашения, с указанием </w:t>
            </w:r>
            <w:r w:rsidRPr="00B40ED4">
              <w:rPr>
                <w:rFonts w:ascii="Arial" w:hAnsi="Arial" w:cs="Arial"/>
                <w:i/>
              </w:rPr>
              <w:lastRenderedPageBreak/>
              <w:t>просроченной задолженности; отдельно указать суммы текущей и просроченной задолженности по платежам в бюджет, перед государственными внебюджетными фондами и персоналом организации; информация о наличии кредиторской задолженности на картотеках в банках, по расчетам с дочерними и зависимыми обществами);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lastRenderedPageBreak/>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lastRenderedPageBreak/>
              <w:t>и.</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Займы и кредиты (контрагенты;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к.</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Переданное в залог имущество, в том числе, по обязательствам третьих лиц (общая балансовая стоимость имущества, переданного в залог, по группам/ категориям);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л</w:t>
            </w:r>
            <w:proofErr w:type="gramEnd"/>
            <w:r w:rsidRPr="00B40ED4">
              <w:rPr>
                <w:rFonts w:ascii="Arial" w:hAnsi="Arial" w:cs="Arial"/>
                <w:szCs w:val="22"/>
                <w:lang w:val="ru-RU"/>
              </w:rPr>
              <w:t>.</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Отложенные налоговые обязательства;</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м.</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Выданные гарантии и поручительства (по контрагентам с указанием сумм и сроков возникновения и погашения обязательств);</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proofErr w:type="gramStart"/>
            <w:r w:rsidRPr="00B40ED4">
              <w:rPr>
                <w:rFonts w:ascii="Arial" w:hAnsi="Arial" w:cs="Arial"/>
                <w:szCs w:val="22"/>
                <w:lang w:val="ru-RU"/>
              </w:rPr>
              <w:t>н</w:t>
            </w:r>
            <w:proofErr w:type="gramEnd"/>
            <w:r w:rsidRPr="00B40ED4">
              <w:rPr>
                <w:rFonts w:ascii="Arial" w:hAnsi="Arial" w:cs="Arial"/>
                <w:szCs w:val="22"/>
                <w:lang w:val="ru-RU"/>
              </w:rPr>
              <w:t>.</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Выручка;</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о.</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Себестоимость;</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п.</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Прочие операционные доходы, Прочие операционные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р.</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Внереализационные доходы, Внереализационные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с.</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i/>
              </w:rPr>
              <w:t>Нераспределенные убытки текущего года и прошлых лет. Пояснение о причинах возникновения убытков;</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т.</w:t>
            </w:r>
          </w:p>
        </w:tc>
        <w:tc>
          <w:tcPr>
            <w:tcW w:w="3501" w:type="pct"/>
            <w:tcBorders>
              <w:top w:val="single" w:sz="4" w:space="0" w:color="auto"/>
              <w:left w:val="single" w:sz="4" w:space="0" w:color="auto"/>
              <w:bottom w:val="single" w:sz="4" w:space="0" w:color="auto"/>
              <w:right w:val="single" w:sz="4" w:space="0" w:color="auto"/>
            </w:tcBorders>
          </w:tcPr>
          <w:p w:rsidR="00E211CC" w:rsidRPr="00B40ED4" w:rsidRDefault="00E211CC" w:rsidP="00E211CC">
            <w:pPr>
              <w:spacing w:after="0"/>
              <w:jc w:val="both"/>
              <w:rPr>
                <w:rFonts w:ascii="Arial" w:hAnsi="Arial" w:cs="Arial"/>
              </w:rPr>
            </w:pPr>
            <w:r w:rsidRPr="00B40ED4">
              <w:rPr>
                <w:rFonts w:ascii="Arial" w:hAnsi="Arial" w:cs="Arial"/>
                <w:i/>
              </w:rPr>
              <w:t>Капитал и резервы (по категориям).</w:t>
            </w:r>
          </w:p>
          <w:p w:rsidR="00E211CC" w:rsidRPr="00B40ED4" w:rsidRDefault="00E211CC" w:rsidP="00E211CC">
            <w:pPr>
              <w:spacing w:after="0"/>
              <w:jc w:val="both"/>
              <w:rPr>
                <w:rFonts w:ascii="Arial" w:hAnsi="Arial" w:cs="Arial"/>
                <w:i/>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rPr>
                <w:rFonts w:ascii="Arial" w:hAnsi="Arial" w:cs="Arial"/>
                <w:szCs w:val="22"/>
                <w:lang w:val="ru-RU"/>
              </w:rPr>
            </w:pPr>
            <w:r w:rsidRPr="00B40ED4">
              <w:rPr>
                <w:rFonts w:ascii="Arial" w:hAnsi="Arial" w:cs="Arial"/>
                <w:szCs w:val="22"/>
                <w:lang w:val="ru-RU"/>
              </w:rPr>
              <w:t>14.</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Справк</w:t>
            </w:r>
            <w:proofErr w:type="gramStart"/>
            <w:r w:rsidRPr="00B40ED4">
              <w:rPr>
                <w:rFonts w:ascii="Arial" w:hAnsi="Arial" w:cs="Arial"/>
                <w:szCs w:val="22"/>
                <w:lang w:val="ru-RU"/>
              </w:rPr>
              <w:t>а(</w:t>
            </w:r>
            <w:proofErr w:type="gramEnd"/>
            <w:r w:rsidRPr="00B40ED4">
              <w:rPr>
                <w:rFonts w:ascii="Arial" w:hAnsi="Arial" w:cs="Arial"/>
                <w:szCs w:val="22"/>
                <w:lang w:val="ru-RU"/>
              </w:rPr>
              <w:t>и) из обслуживающих банков с расшифровкой задолженности по предоставленным кредитам с указанием суммы задолженности, размера процентной ставки, сроков погашения и предоставленного обеспечения (при необходимости)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360" w:lineRule="auto"/>
              <w:jc w:val="both"/>
              <w:rPr>
                <w:rFonts w:ascii="Arial" w:hAnsi="Arial" w:cs="Arial"/>
                <w:szCs w:val="22"/>
                <w:lang w:val="ru-RU"/>
              </w:rPr>
            </w:pPr>
            <w:r w:rsidRPr="00B40ED4">
              <w:rPr>
                <w:rFonts w:ascii="Arial" w:hAnsi="Arial" w:cs="Arial"/>
                <w:szCs w:val="22"/>
                <w:lang w:val="ru-RU"/>
              </w:rPr>
              <w:t>15.</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spacing w:before="0" w:after="0" w:line="240" w:lineRule="auto"/>
              <w:jc w:val="both"/>
              <w:rPr>
                <w:rFonts w:ascii="Arial" w:hAnsi="Arial" w:cs="Arial"/>
                <w:szCs w:val="22"/>
                <w:lang w:val="ru-RU"/>
              </w:rPr>
            </w:pPr>
            <w:r w:rsidRPr="00B40ED4">
              <w:rPr>
                <w:rFonts w:ascii="Arial" w:hAnsi="Arial" w:cs="Arial"/>
                <w:szCs w:val="22"/>
                <w:lang w:val="ru-RU"/>
              </w:rPr>
              <w:t>Копии учредительных документов: Учредительный договор, Устав, Положение или иной учредительный документ, а также изменения и дополнения к ним на текущую дату, зарегистрированные в соответствии с законодательством</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r w:rsidR="00E211CC" w:rsidRPr="00B40ED4" w:rsidTr="00E211CC">
        <w:tc>
          <w:tcPr>
            <w:tcW w:w="43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pStyle w:val="a1"/>
              <w:tabs>
                <w:tab w:val="num" w:pos="1440"/>
              </w:tabs>
              <w:spacing w:before="0" w:after="0" w:line="360" w:lineRule="auto"/>
              <w:jc w:val="both"/>
              <w:rPr>
                <w:rFonts w:ascii="Arial" w:hAnsi="Arial" w:cs="Arial"/>
                <w:szCs w:val="22"/>
                <w:lang w:val="ru-RU"/>
              </w:rPr>
            </w:pPr>
            <w:r w:rsidRPr="00B40ED4">
              <w:rPr>
                <w:rFonts w:ascii="Arial" w:hAnsi="Arial" w:cs="Arial"/>
                <w:szCs w:val="22"/>
                <w:lang w:val="ru-RU"/>
              </w:rPr>
              <w:t>16.</w:t>
            </w:r>
          </w:p>
        </w:tc>
        <w:tc>
          <w:tcPr>
            <w:tcW w:w="3501" w:type="pct"/>
            <w:tcBorders>
              <w:top w:val="single" w:sz="4" w:space="0" w:color="auto"/>
              <w:left w:val="single" w:sz="4" w:space="0" w:color="auto"/>
              <w:bottom w:val="single" w:sz="4" w:space="0" w:color="auto"/>
              <w:right w:val="single" w:sz="4" w:space="0" w:color="auto"/>
            </w:tcBorders>
            <w:hideMark/>
          </w:tcPr>
          <w:p w:rsidR="00E211CC" w:rsidRPr="00B40ED4" w:rsidRDefault="00E211CC" w:rsidP="00E211CC">
            <w:pPr>
              <w:spacing w:after="0"/>
              <w:jc w:val="both"/>
              <w:rPr>
                <w:rFonts w:ascii="Arial" w:hAnsi="Arial" w:cs="Arial"/>
                <w:i/>
              </w:rPr>
            </w:pPr>
            <w:r w:rsidRPr="00B40ED4">
              <w:rPr>
                <w:rFonts w:ascii="Arial" w:hAnsi="Arial" w:cs="Arial"/>
              </w:rPr>
              <w:t>Аудиторские заключения по предоставленной годовой и (если имеется) квартальной финансовой отчетности, включая аналитические части к ним (при необходимости)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c>
          <w:tcPr>
            <w:tcW w:w="569" w:type="pct"/>
            <w:tcBorders>
              <w:top w:val="single" w:sz="4" w:space="0" w:color="auto"/>
              <w:left w:val="single" w:sz="4" w:space="0" w:color="auto"/>
              <w:bottom w:val="single" w:sz="4" w:space="0" w:color="auto"/>
              <w:right w:val="single" w:sz="4" w:space="0" w:color="auto"/>
            </w:tcBorders>
            <w:vAlign w:val="center"/>
            <w:hideMark/>
          </w:tcPr>
          <w:p w:rsidR="00E211CC" w:rsidRPr="00B40ED4" w:rsidRDefault="00E211CC" w:rsidP="00E211CC">
            <w:pPr>
              <w:spacing w:after="0"/>
              <w:jc w:val="center"/>
              <w:rPr>
                <w:rFonts w:ascii="Arial" w:hAnsi="Arial" w:cs="Arial"/>
              </w:rPr>
            </w:pPr>
            <w:r w:rsidRPr="00B40ED4">
              <w:rPr>
                <w:rFonts w:ascii="Arial" w:hAnsi="Arial" w:cs="Arial"/>
              </w:rPr>
              <w:fldChar w:fldCharType="begin">
                <w:ffData>
                  <w:name w:val="Check1"/>
                  <w:enabled/>
                  <w:calcOnExit w:val="0"/>
                  <w:checkBox>
                    <w:sizeAuto/>
                    <w:default w:val="0"/>
                  </w:checkBox>
                </w:ffData>
              </w:fldChar>
            </w:r>
            <w:r w:rsidRPr="00B40ED4">
              <w:rPr>
                <w:rFonts w:ascii="Arial" w:hAnsi="Arial" w:cs="Arial"/>
              </w:rPr>
              <w:instrText xml:space="preserve"> FORMCHECKBOX </w:instrText>
            </w:r>
            <w:r w:rsidRPr="00B40ED4">
              <w:rPr>
                <w:rFonts w:ascii="Arial" w:hAnsi="Arial" w:cs="Arial"/>
              </w:rPr>
            </w:r>
            <w:r w:rsidRPr="00B40ED4">
              <w:rPr>
                <w:rFonts w:ascii="Arial" w:hAnsi="Arial" w:cs="Arial"/>
              </w:rPr>
              <w:fldChar w:fldCharType="end"/>
            </w:r>
          </w:p>
        </w:tc>
      </w:tr>
    </w:tbl>
    <w:p w:rsidR="00E211CC" w:rsidRPr="00B40ED4" w:rsidRDefault="00E211CC" w:rsidP="00E211CC">
      <w:pPr>
        <w:spacing w:after="0"/>
        <w:rPr>
          <w:rFonts w:ascii="Arial" w:hAnsi="Arial" w:cs="Arial"/>
        </w:rPr>
      </w:pPr>
    </w:p>
    <w:p w:rsidR="00E211CC" w:rsidRPr="00B40ED4" w:rsidRDefault="00E211CC" w:rsidP="00E211CC">
      <w:pPr>
        <w:spacing w:after="0" w:line="240" w:lineRule="auto"/>
        <w:jc w:val="both"/>
        <w:rPr>
          <w:rFonts w:ascii="Arial" w:hAnsi="Arial" w:cs="Arial"/>
          <w:b/>
        </w:rPr>
      </w:pPr>
    </w:p>
    <w:p w:rsidR="00E211CC" w:rsidRPr="00B40ED4" w:rsidRDefault="00E211CC" w:rsidP="00E211CC">
      <w:pPr>
        <w:spacing w:after="0" w:line="240" w:lineRule="auto"/>
        <w:jc w:val="both"/>
        <w:rPr>
          <w:rFonts w:ascii="Arial" w:hAnsi="Arial" w:cs="Arial"/>
          <w:b/>
        </w:rPr>
      </w:pPr>
    </w:p>
    <w:p w:rsidR="00E211CC" w:rsidRPr="00B40ED4" w:rsidRDefault="00E211CC" w:rsidP="00E211CC">
      <w:pPr>
        <w:spacing w:after="0" w:line="240" w:lineRule="auto"/>
        <w:jc w:val="both"/>
        <w:rPr>
          <w:rFonts w:ascii="Arial" w:hAnsi="Arial" w:cs="Arial"/>
          <w:b/>
        </w:rPr>
      </w:pPr>
    </w:p>
    <w:p w:rsidR="00E211CC" w:rsidRPr="00B40ED4" w:rsidRDefault="00E211CC" w:rsidP="00E211CC">
      <w:pPr>
        <w:spacing w:after="0" w:line="240" w:lineRule="auto"/>
        <w:jc w:val="both"/>
        <w:rPr>
          <w:rFonts w:ascii="Arial" w:hAnsi="Arial" w:cs="Arial"/>
          <w:b/>
        </w:rPr>
      </w:pPr>
    </w:p>
    <w:p w:rsidR="00E211CC" w:rsidRPr="00B40ED4" w:rsidRDefault="00E211CC" w:rsidP="00E211CC">
      <w:pPr>
        <w:spacing w:after="0" w:line="240" w:lineRule="auto"/>
        <w:jc w:val="both"/>
        <w:rPr>
          <w:rFonts w:ascii="Arial" w:hAnsi="Arial" w:cs="Arial"/>
          <w:b/>
        </w:rPr>
      </w:pPr>
    </w:p>
    <w:p w:rsidR="00E211CC" w:rsidRPr="00B40ED4" w:rsidRDefault="00E211CC" w:rsidP="00E211CC">
      <w:pPr>
        <w:pStyle w:val="1"/>
        <w:pageBreakBefore/>
        <w:jc w:val="right"/>
        <w:rPr>
          <w:rFonts w:ascii="Arial" w:hAnsi="Arial" w:cs="Arial"/>
        </w:rPr>
      </w:pPr>
      <w:bookmarkStart w:id="148" w:name="_Toc422237317"/>
      <w:bookmarkStart w:id="149" w:name="_Toc439084447"/>
      <w:r w:rsidRPr="00B40ED4">
        <w:rPr>
          <w:rFonts w:ascii="Arial" w:hAnsi="Arial" w:cs="Arial"/>
        </w:rPr>
        <w:lastRenderedPageBreak/>
        <w:t>Приложение 3</w:t>
      </w:r>
      <w:bookmarkEnd w:id="148"/>
      <w:bookmarkEnd w:id="149"/>
    </w:p>
    <w:p w:rsidR="00E211CC" w:rsidRPr="00B40ED4" w:rsidRDefault="00E211CC" w:rsidP="00E211CC">
      <w:pPr>
        <w:spacing w:after="0" w:line="240" w:lineRule="auto"/>
        <w:rPr>
          <w:rFonts w:ascii="Arial" w:hAnsi="Arial" w:cs="Arial"/>
          <w:b/>
        </w:rPr>
      </w:pPr>
    </w:p>
    <w:p w:rsidR="00E211CC" w:rsidRPr="00B40ED4" w:rsidRDefault="00E211CC" w:rsidP="00E211CC">
      <w:pPr>
        <w:spacing w:after="0"/>
        <w:jc w:val="center"/>
        <w:rPr>
          <w:rFonts w:ascii="Arial" w:hAnsi="Arial" w:cs="Arial"/>
          <w:b/>
        </w:rPr>
      </w:pPr>
      <w:r w:rsidRPr="00B40ED4">
        <w:rPr>
          <w:rFonts w:ascii="Arial" w:hAnsi="Arial" w:cs="Arial"/>
          <w:b/>
        </w:rPr>
        <w:t>РЕКОМЕНДАЦИИ ПО ПОДГОТОВКЕ ФИНАНСОВОЙ МОДЕЛИ</w:t>
      </w:r>
    </w:p>
    <w:p w:rsidR="00E211CC" w:rsidRPr="00B40ED4" w:rsidRDefault="00E211CC" w:rsidP="00E211CC">
      <w:pPr>
        <w:spacing w:after="0"/>
        <w:jc w:val="both"/>
        <w:rPr>
          <w:rFonts w:ascii="Arial" w:hAnsi="Arial" w:cs="Arial"/>
          <w:b/>
        </w:rPr>
      </w:pPr>
    </w:p>
    <w:p w:rsidR="00E211CC" w:rsidRPr="00B40ED4" w:rsidRDefault="00E211CC" w:rsidP="00E211CC">
      <w:pPr>
        <w:spacing w:after="0"/>
        <w:jc w:val="both"/>
        <w:rPr>
          <w:rFonts w:ascii="Arial" w:hAnsi="Arial" w:cs="Arial"/>
          <w:b/>
        </w:rPr>
      </w:pPr>
      <w:r w:rsidRPr="00B40ED4">
        <w:rPr>
          <w:rFonts w:ascii="Arial" w:hAnsi="Arial" w:cs="Arial"/>
          <w:b/>
        </w:rPr>
        <w:t>1. Требования к функциональным возможностям финансовой модели</w:t>
      </w:r>
    </w:p>
    <w:p w:rsidR="00B40ED4" w:rsidRPr="00B40ED4" w:rsidRDefault="00E211CC" w:rsidP="00B40ED4">
      <w:pPr>
        <w:spacing w:after="0" w:line="240" w:lineRule="auto"/>
        <w:jc w:val="both"/>
        <w:rPr>
          <w:rFonts w:ascii="Arial" w:hAnsi="Arial" w:cs="Arial"/>
          <w:sz w:val="24"/>
          <w:szCs w:val="24"/>
        </w:rPr>
      </w:pPr>
      <w:r w:rsidRPr="00B40ED4">
        <w:rPr>
          <w:rFonts w:ascii="Arial" w:hAnsi="Arial" w:cs="Arial"/>
        </w:rPr>
        <w:tab/>
      </w:r>
      <w:r w:rsidR="00B40ED4" w:rsidRPr="00B40ED4">
        <w:rPr>
          <w:rFonts w:ascii="Arial" w:hAnsi="Arial" w:cs="Arial"/>
          <w:sz w:val="24"/>
          <w:szCs w:val="24"/>
        </w:rPr>
        <w:t xml:space="preserve">Финансовая модель должна быть создана в формате </w:t>
      </w:r>
      <w:proofErr w:type="spellStart"/>
      <w:r w:rsidR="00B40ED4" w:rsidRPr="00B40ED4">
        <w:rPr>
          <w:rFonts w:ascii="Arial" w:hAnsi="Arial" w:cs="Arial"/>
          <w:sz w:val="24"/>
          <w:szCs w:val="24"/>
        </w:rPr>
        <w:t>Microsoft</w:t>
      </w:r>
      <w:proofErr w:type="spellEnd"/>
      <w:r w:rsidR="00B40ED4" w:rsidRPr="00B40ED4">
        <w:rPr>
          <w:rFonts w:ascii="Arial" w:hAnsi="Arial" w:cs="Arial"/>
          <w:sz w:val="24"/>
          <w:szCs w:val="24"/>
        </w:rPr>
        <w:t xml:space="preserve"> </w:t>
      </w:r>
      <w:proofErr w:type="spellStart"/>
      <w:r w:rsidR="00B40ED4" w:rsidRPr="00B40ED4">
        <w:rPr>
          <w:rFonts w:ascii="Arial" w:hAnsi="Arial" w:cs="Arial"/>
          <w:sz w:val="24"/>
          <w:szCs w:val="24"/>
        </w:rPr>
        <w:t>Excel</w:t>
      </w:r>
      <w:proofErr w:type="spellEnd"/>
      <w:r w:rsidR="00B40ED4" w:rsidRPr="00B40ED4">
        <w:rPr>
          <w:rFonts w:ascii="Arial" w:hAnsi="Arial" w:cs="Arial"/>
          <w:sz w:val="24"/>
          <w:szCs w:val="24"/>
        </w:rPr>
        <w:t xml:space="preserve"> (версия 97 или более поздняя), кроме случаев, когда иное согласовано с Фондом. Имя файла финансовой модели должно ясно указывать на версию финансовой модели и дату подготовки.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Никакая часть финансовой модели не должна быть скрыта, защищена, заблокирована или иным образом недоступна для просмотра и внесения изменений.</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 В исключительных случаях, факт и причина отступления от данных правил должны быть изложены в описании к финансовой модели.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Формы прогнозной финансовой отчетности и промежуточные отчеты не должны противоречить друг другу.</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Финансовая модель не должна содержать ссылок на внешние файлы.</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2. Требования к составу исходных данных (допущений) финансовой модели</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Исходные данные (допущения), на которых построены финансовые прогнозы, должны быть представлены в описании к финансовой модели или в бизнес-плане.</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Список рекомендуемых источников для исходных данных (допущений) указан в разделе 4 данных Рекомендаций.</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lastRenderedPageBreak/>
        <w:tab/>
        <w:t>В числе исходных данных (допущений) финансовой модели должны быть указаны следующие (в случае их применимости к проекту):</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 Основные методические предположения, использованные при построении финансовых прогнозов, в том числе:</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срок жизни проекта;</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длительность прогнозного периода (не должен быть менее дисконтированного периода окупаемости проекта и срока возврата кредита);</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 xml:space="preserve">длительность </w:t>
      </w:r>
      <w:proofErr w:type="spellStart"/>
      <w:r w:rsidRPr="00B40ED4">
        <w:rPr>
          <w:rFonts w:ascii="Arial" w:hAnsi="Arial" w:cs="Arial"/>
          <w:sz w:val="24"/>
          <w:szCs w:val="24"/>
        </w:rPr>
        <w:t>постпрогнозного</w:t>
      </w:r>
      <w:proofErr w:type="spellEnd"/>
      <w:r w:rsidRPr="00B40ED4">
        <w:rPr>
          <w:rFonts w:ascii="Arial" w:hAnsi="Arial" w:cs="Arial"/>
          <w:sz w:val="24"/>
          <w:szCs w:val="24"/>
        </w:rPr>
        <w:t xml:space="preserve"> периода (если применимо)</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начальный момент прогнозного периода (должен быть не ранее трёх календарных месяцев до дня представления Проектного предложения;</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шаг прогноза (минимально: для инвестиционной стадии – один квартал, в случае наличия месячной сезонности – один месяц; для операционной стадии - один год);</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тип денежных потоков (</w:t>
      </w:r>
      <w:proofErr w:type="gramStart"/>
      <w:r w:rsidRPr="00B40ED4">
        <w:rPr>
          <w:rFonts w:ascii="Arial" w:hAnsi="Arial" w:cs="Arial"/>
          <w:sz w:val="24"/>
          <w:szCs w:val="24"/>
        </w:rPr>
        <w:t>номинальные</w:t>
      </w:r>
      <w:proofErr w:type="gramEnd"/>
      <w:r w:rsidRPr="00B40ED4">
        <w:rPr>
          <w:rFonts w:ascii="Arial" w:hAnsi="Arial" w:cs="Arial"/>
          <w:sz w:val="24"/>
          <w:szCs w:val="24"/>
        </w:rPr>
        <w:t>, реальные) и итоговая валюта денежных потоков;</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вид ставки дисконтирования и метод её расчета;</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 xml:space="preserve">методика расчета заключительной стоимости (с указанием ожидаемого темпа роста в </w:t>
      </w:r>
      <w:proofErr w:type="spellStart"/>
      <w:r w:rsidRPr="00B40ED4">
        <w:rPr>
          <w:rFonts w:ascii="Arial" w:hAnsi="Arial" w:cs="Arial"/>
          <w:sz w:val="24"/>
          <w:szCs w:val="24"/>
        </w:rPr>
        <w:t>постпрогнозный</w:t>
      </w:r>
      <w:proofErr w:type="spellEnd"/>
      <w:r w:rsidRPr="00B40ED4">
        <w:rPr>
          <w:rFonts w:ascii="Arial" w:hAnsi="Arial" w:cs="Arial"/>
          <w:sz w:val="24"/>
          <w:szCs w:val="24"/>
        </w:rPr>
        <w:t xml:space="preserve"> период);</w:t>
      </w:r>
    </w:p>
    <w:p w:rsidR="00B40ED4" w:rsidRPr="00B40ED4" w:rsidRDefault="00B40ED4" w:rsidP="00B40ED4">
      <w:pPr>
        <w:pStyle w:val="a6"/>
        <w:numPr>
          <w:ilvl w:val="0"/>
          <w:numId w:val="22"/>
        </w:numPr>
        <w:spacing w:after="0" w:line="240" w:lineRule="auto"/>
        <w:jc w:val="both"/>
        <w:rPr>
          <w:rFonts w:ascii="Arial" w:hAnsi="Arial" w:cs="Arial"/>
          <w:sz w:val="24"/>
          <w:szCs w:val="24"/>
        </w:rPr>
      </w:pPr>
      <w:r w:rsidRPr="00B40ED4">
        <w:rPr>
          <w:rFonts w:ascii="Arial" w:hAnsi="Arial" w:cs="Arial"/>
          <w:sz w:val="24"/>
          <w:szCs w:val="24"/>
        </w:rPr>
        <w:t>иные ключевые методические предположения.</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2. Макроэкономические данные (прогнозы инфляции, обменных курсов, роста реальной заработной платы и т.п.).</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3. Прогноз капитальных вложений.</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4. Прогноз объема продаж и объема производства (иных количественных факторов, определяющих выручку).</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5. Прогноз цен/тарифов на готовую продукцию/услуги.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6. Нормы расхода ресурсов на единицу выпуска.</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7. Прогноз цен на основное сырье и материалы и других затрат, составляющих значительную долю в себестоимости, прогноз иных условно-переменных затрат.</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8. Прогноз затрат на персонал (штатное расписание или бюджет затрат на персонал с учётом планируемых индексаций оплаты труда и увеличения штата) с указанием части, включаемой в себестоимость продукции/услуг (условно-переменных затрат в  общих затратах на персонал).</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9. Прогноз условно постоянных затрат;</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10. 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11. Налоговые предпосылки: информация о налогах и иных обязательных платежах (пошлинах, взносах по обязательному страхованию и т.п.).</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12. Предпосылки по учетной политике (политика по амортизации, капитализации затрат, созданию резервов, признанию выручки).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13. Прогнозная структура финансирования, условия по заёмному финансированию (процентные ставки, график получения и обслуживания долга);</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14. Данные фондового рынка для расчета ставки дисконтирования;</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15. Иные исходные данные и предпосылки, важные для данной отрасли и типа проекта.</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3. Требования к составу результатов финансовых прогнозов</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3.1. Финансовая модель должна содержать в себе следующие листы данных:</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 Лист вводных данных (должен содержать основные вводные параметры проекта с возможностью их изменения)</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lastRenderedPageBreak/>
        <w:t>- Лист результатов расчетов  (должен содержать выжимку из результатов расчетов по финансовой модели проекта)</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 Лист расчетов (должен содержать основные расчеты по проекту)</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 xml:space="preserve">- Листы </w:t>
      </w:r>
      <w:proofErr w:type="spellStart"/>
      <w:r w:rsidRPr="00B40ED4">
        <w:rPr>
          <w:rFonts w:ascii="Arial" w:hAnsi="Arial" w:cs="Arial"/>
          <w:sz w:val="24"/>
          <w:szCs w:val="24"/>
        </w:rPr>
        <w:t>пронозной</w:t>
      </w:r>
      <w:proofErr w:type="spellEnd"/>
      <w:r w:rsidRPr="00B40ED4">
        <w:rPr>
          <w:rFonts w:ascii="Arial" w:hAnsi="Arial" w:cs="Arial"/>
          <w:sz w:val="24"/>
          <w:szCs w:val="24"/>
        </w:rPr>
        <w:t xml:space="preserve"> финансовой отчетности (бухгалтерский баланс, отчет о прибылях и убытках, отчет о движении денежных средств)</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 Лист расчета налогов по проекту (должен содержать также расчеты бюджетных эффектов от проекта налогового характера)</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 Лист финансирования (должен отражать источники финансирования проекта и расчеты по ним, а также финансовые показатели, необходимые для анализа предлагаемой модели финансирования – коэффициенты покрытия, доходности)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Листы могут быть объединены, при этом не должна теряться логичность структуры расчетов финансовой модели.</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3.2. Формы прогнозной финансовой отчетности</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Прогнозная финансовая отчётность составляется для Инвестора/Концессионера/Частного партнера и носит характер управленческой отчётности, в частности:</w:t>
      </w:r>
    </w:p>
    <w:p w:rsidR="00B40ED4" w:rsidRPr="00B40ED4" w:rsidRDefault="00B40ED4" w:rsidP="00B40ED4">
      <w:pPr>
        <w:pStyle w:val="a6"/>
        <w:numPr>
          <w:ilvl w:val="0"/>
          <w:numId w:val="33"/>
        </w:numPr>
        <w:spacing w:after="0" w:line="240" w:lineRule="auto"/>
        <w:jc w:val="both"/>
        <w:rPr>
          <w:rFonts w:ascii="Arial" w:hAnsi="Arial" w:cs="Arial"/>
          <w:sz w:val="24"/>
          <w:szCs w:val="24"/>
        </w:rPr>
      </w:pPr>
      <w:r w:rsidRPr="00B40ED4">
        <w:rPr>
          <w:rFonts w:ascii="Arial" w:hAnsi="Arial" w:cs="Arial"/>
          <w:sz w:val="24"/>
          <w:szCs w:val="24"/>
        </w:rPr>
        <w:t>некоторые статьи, величина которых является относительно незначительной в масштабах проекта, могут быть объединены;</w:t>
      </w:r>
    </w:p>
    <w:p w:rsidR="00B40ED4" w:rsidRPr="00B40ED4" w:rsidRDefault="00B40ED4" w:rsidP="00B40ED4">
      <w:pPr>
        <w:pStyle w:val="a6"/>
        <w:numPr>
          <w:ilvl w:val="0"/>
          <w:numId w:val="33"/>
        </w:numPr>
        <w:spacing w:after="0" w:line="240" w:lineRule="auto"/>
        <w:jc w:val="both"/>
        <w:rPr>
          <w:rFonts w:ascii="Arial" w:hAnsi="Arial" w:cs="Arial"/>
          <w:sz w:val="24"/>
          <w:szCs w:val="24"/>
        </w:rPr>
      </w:pPr>
      <w:r w:rsidRPr="00B40ED4">
        <w:rPr>
          <w:rFonts w:ascii="Arial" w:hAnsi="Arial" w:cs="Arial"/>
          <w:sz w:val="24"/>
          <w:szCs w:val="24"/>
        </w:rPr>
        <w:t>амортизация должна быть выделена отдельной строкой и не должна вычитаться из выручки при расчёте валовой прибыли.</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Прогнозный отчет о прибылях и убытках должен быть составлен по методу начисления (</w:t>
      </w:r>
      <w:proofErr w:type="spellStart"/>
      <w:r w:rsidRPr="00B40ED4">
        <w:rPr>
          <w:rFonts w:ascii="Arial" w:hAnsi="Arial" w:cs="Arial"/>
          <w:sz w:val="24"/>
          <w:szCs w:val="24"/>
        </w:rPr>
        <w:t>accrual</w:t>
      </w:r>
      <w:proofErr w:type="spellEnd"/>
      <w:r w:rsidRPr="00B40ED4">
        <w:rPr>
          <w:rFonts w:ascii="Arial" w:hAnsi="Arial" w:cs="Arial"/>
          <w:sz w:val="24"/>
          <w:szCs w:val="24"/>
        </w:rPr>
        <w:t xml:space="preserve"> </w:t>
      </w:r>
      <w:proofErr w:type="spellStart"/>
      <w:r w:rsidRPr="00B40ED4">
        <w:rPr>
          <w:rFonts w:ascii="Arial" w:hAnsi="Arial" w:cs="Arial"/>
          <w:sz w:val="24"/>
          <w:szCs w:val="24"/>
        </w:rPr>
        <w:t>base</w:t>
      </w:r>
      <w:proofErr w:type="spellEnd"/>
      <w:r w:rsidRPr="00B40ED4">
        <w:rPr>
          <w:rFonts w:ascii="Arial" w:hAnsi="Arial" w:cs="Arial"/>
          <w:sz w:val="24"/>
          <w:szCs w:val="24"/>
        </w:rPr>
        <w:t>) и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и налогов), чистая прибыль, чистая рентабельность. Если в силу отраслевых или иных особенностей проекта данные показатели не представлены, следует указать факт и причины их отсутствия в описании к финансовой модели; 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Лист отчета о движении денежных средств (должен включать расчет денежных потоков от проекта в разрезе операционной, инвестиционной и финансовой деятельности с выделением денежных потоков от проекта в целом (</w:t>
      </w:r>
      <w:r w:rsidRPr="00B40ED4">
        <w:rPr>
          <w:rFonts w:ascii="Arial" w:hAnsi="Arial" w:cs="Arial"/>
          <w:sz w:val="24"/>
          <w:szCs w:val="24"/>
          <w:lang w:val="en-US"/>
        </w:rPr>
        <w:t>FCFF</w:t>
      </w:r>
      <w:r w:rsidRPr="00B40ED4">
        <w:rPr>
          <w:rFonts w:ascii="Arial" w:hAnsi="Arial" w:cs="Arial"/>
          <w:sz w:val="24"/>
          <w:szCs w:val="24"/>
        </w:rPr>
        <w:t>) и денежных потоков на акционерный капитал или его эквиваленты (</w:t>
      </w:r>
      <w:r w:rsidRPr="00B40ED4">
        <w:rPr>
          <w:rFonts w:ascii="Arial" w:hAnsi="Arial" w:cs="Arial"/>
          <w:sz w:val="24"/>
          <w:szCs w:val="24"/>
          <w:lang w:val="en-US"/>
        </w:rPr>
        <w:t>FCFE</w:t>
      </w:r>
      <w:r w:rsidRPr="00B40ED4">
        <w:rPr>
          <w:rFonts w:ascii="Arial" w:hAnsi="Arial" w:cs="Arial"/>
          <w:sz w:val="24"/>
          <w:szCs w:val="24"/>
        </w:rPr>
        <w:t>))</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 xml:space="preserve">В случае предполагаемого долгового финансирования, </w:t>
      </w:r>
      <w:proofErr w:type="spellStart"/>
      <w:r w:rsidRPr="00B40ED4">
        <w:rPr>
          <w:rFonts w:ascii="Arial" w:hAnsi="Arial" w:cs="Arial"/>
          <w:sz w:val="24"/>
          <w:szCs w:val="24"/>
        </w:rPr>
        <w:t>справочно</w:t>
      </w:r>
      <w:proofErr w:type="spellEnd"/>
      <w:r w:rsidRPr="00B40ED4">
        <w:rPr>
          <w:rFonts w:ascii="Arial" w:hAnsi="Arial" w:cs="Arial"/>
          <w:sz w:val="24"/>
          <w:szCs w:val="24"/>
        </w:rPr>
        <w:t xml:space="preserve"> должны быть приведены свободные денежные потоки до обслуживания долга (CFADS). </w:t>
      </w:r>
      <w:r w:rsidRPr="00B40ED4">
        <w:rPr>
          <w:rFonts w:ascii="Arial" w:hAnsi="Arial" w:cs="Arial"/>
          <w:sz w:val="24"/>
          <w:szCs w:val="24"/>
        </w:rPr>
        <w:tab/>
        <w:t>Также могут быть предоставлены иные отчеты.</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Финансовые показатели (коэффициенты)</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Формулы расчета всех финансовых показателей (коэффициентов), которые рассчитываются в финансовой модели, должны быть приведены в описании к финансовой модели и/или в бизнес-плане. Факт и причина отступления от данного требования должны быть оговорены в описании к финансовой модели.</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а. Показатели инвестиционной привлекательности</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Финансовые показатели (коэффициенты), указанные ниже, должны быть приведены в финансовой модели в обязательном порядке.</w:t>
      </w:r>
    </w:p>
    <w:p w:rsidR="00B40ED4" w:rsidRPr="00B40ED4" w:rsidRDefault="00B40ED4" w:rsidP="00B40ED4">
      <w:pPr>
        <w:pStyle w:val="a6"/>
        <w:numPr>
          <w:ilvl w:val="0"/>
          <w:numId w:val="23"/>
        </w:numPr>
        <w:spacing w:after="0" w:line="240" w:lineRule="auto"/>
        <w:jc w:val="both"/>
        <w:rPr>
          <w:rFonts w:ascii="Arial" w:hAnsi="Arial" w:cs="Arial"/>
          <w:sz w:val="24"/>
          <w:szCs w:val="24"/>
        </w:rPr>
      </w:pPr>
      <w:r w:rsidRPr="00B40ED4">
        <w:rPr>
          <w:rFonts w:ascii="Arial" w:hAnsi="Arial" w:cs="Arial"/>
          <w:sz w:val="24"/>
          <w:szCs w:val="24"/>
        </w:rPr>
        <w:t>Показатели инвестиционной привлекательности по проекту в целом - чистая приведенная стоимость проекта (</w:t>
      </w:r>
      <w:proofErr w:type="spellStart"/>
      <w:r w:rsidRPr="00B40ED4">
        <w:rPr>
          <w:rFonts w:ascii="Arial" w:hAnsi="Arial" w:cs="Arial"/>
          <w:sz w:val="24"/>
          <w:szCs w:val="24"/>
        </w:rPr>
        <w:t>NPVproject</w:t>
      </w:r>
      <w:proofErr w:type="spellEnd"/>
      <w:r w:rsidRPr="00B40ED4">
        <w:rPr>
          <w:rFonts w:ascii="Arial" w:hAnsi="Arial" w:cs="Arial"/>
          <w:sz w:val="24"/>
          <w:szCs w:val="24"/>
        </w:rPr>
        <w:t>), дисконтированный период окупаемости проекта (</w:t>
      </w:r>
      <w:proofErr w:type="spellStart"/>
      <w:r w:rsidRPr="00B40ED4">
        <w:rPr>
          <w:rFonts w:ascii="Arial" w:hAnsi="Arial" w:cs="Arial"/>
          <w:sz w:val="24"/>
          <w:szCs w:val="24"/>
        </w:rPr>
        <w:t>DPBPproject</w:t>
      </w:r>
      <w:proofErr w:type="spellEnd"/>
      <w:r w:rsidRPr="00B40ED4">
        <w:rPr>
          <w:rFonts w:ascii="Arial" w:hAnsi="Arial" w:cs="Arial"/>
          <w:sz w:val="24"/>
          <w:szCs w:val="24"/>
        </w:rPr>
        <w:t>);</w:t>
      </w:r>
    </w:p>
    <w:p w:rsidR="00B40ED4" w:rsidRPr="00B40ED4" w:rsidRDefault="00B40ED4" w:rsidP="00B40ED4">
      <w:pPr>
        <w:pStyle w:val="a6"/>
        <w:numPr>
          <w:ilvl w:val="0"/>
          <w:numId w:val="23"/>
        </w:numPr>
        <w:spacing w:after="0" w:line="240" w:lineRule="auto"/>
        <w:jc w:val="both"/>
        <w:rPr>
          <w:rFonts w:ascii="Arial" w:hAnsi="Arial" w:cs="Arial"/>
          <w:sz w:val="24"/>
          <w:szCs w:val="24"/>
        </w:rPr>
      </w:pPr>
      <w:r w:rsidRPr="00B40ED4">
        <w:rPr>
          <w:rFonts w:ascii="Arial" w:hAnsi="Arial" w:cs="Arial"/>
          <w:sz w:val="24"/>
          <w:szCs w:val="24"/>
        </w:rPr>
        <w:t>Показатели инвестиционной привлекательности для отдельных участников проекта: для собственников (указывается в случае, если рассматривается возможность предоставления Банком долевого финансирования по проекту) - внутренняя норма доходности для собственников (</w:t>
      </w:r>
      <w:proofErr w:type="spellStart"/>
      <w:r w:rsidRPr="00B40ED4">
        <w:rPr>
          <w:rFonts w:ascii="Arial" w:hAnsi="Arial" w:cs="Arial"/>
          <w:sz w:val="24"/>
          <w:szCs w:val="24"/>
        </w:rPr>
        <w:t>IRRequity</w:t>
      </w:r>
      <w:proofErr w:type="spellEnd"/>
      <w:r w:rsidRPr="00B40ED4">
        <w:rPr>
          <w:rFonts w:ascii="Arial" w:hAnsi="Arial" w:cs="Arial"/>
          <w:sz w:val="24"/>
          <w:szCs w:val="24"/>
        </w:rPr>
        <w:t>); для иных участников проекта (указывается по усмотрению Инвестора/Концессионера/Частного партнера);</w:t>
      </w:r>
    </w:p>
    <w:p w:rsidR="00B40ED4" w:rsidRPr="00B40ED4" w:rsidRDefault="00B40ED4" w:rsidP="00B40ED4">
      <w:pPr>
        <w:pStyle w:val="a6"/>
        <w:numPr>
          <w:ilvl w:val="0"/>
          <w:numId w:val="23"/>
        </w:numPr>
        <w:spacing w:after="0" w:line="240" w:lineRule="auto"/>
        <w:jc w:val="both"/>
        <w:rPr>
          <w:rFonts w:ascii="Arial" w:hAnsi="Arial" w:cs="Arial"/>
          <w:sz w:val="24"/>
          <w:szCs w:val="24"/>
        </w:rPr>
      </w:pPr>
      <w:r w:rsidRPr="00B40ED4">
        <w:rPr>
          <w:rFonts w:ascii="Arial" w:hAnsi="Arial" w:cs="Arial"/>
          <w:sz w:val="24"/>
          <w:szCs w:val="24"/>
        </w:rPr>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proofErr w:type="gramStart"/>
      <w:r w:rsidRPr="00B40ED4">
        <w:rPr>
          <w:rFonts w:ascii="Arial" w:hAnsi="Arial" w:cs="Arial"/>
          <w:b/>
          <w:sz w:val="24"/>
          <w:szCs w:val="24"/>
        </w:rPr>
        <w:t>б</w:t>
      </w:r>
      <w:proofErr w:type="gramEnd"/>
      <w:r w:rsidRPr="00B40ED4">
        <w:rPr>
          <w:rFonts w:ascii="Arial" w:hAnsi="Arial" w:cs="Arial"/>
          <w:b/>
          <w:sz w:val="24"/>
          <w:szCs w:val="24"/>
        </w:rPr>
        <w:t>. Показатели финансовой устойчивости</w:t>
      </w:r>
    </w:p>
    <w:p w:rsidR="00B40ED4" w:rsidRPr="00B40ED4" w:rsidRDefault="00B40ED4" w:rsidP="00B40ED4">
      <w:pPr>
        <w:spacing w:after="0" w:line="240" w:lineRule="auto"/>
        <w:jc w:val="both"/>
        <w:rPr>
          <w:rFonts w:ascii="Arial" w:hAnsi="Arial" w:cs="Arial"/>
          <w:i/>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Финансовые показатели (коэффициенты), указанные ниже, рассчитываются для Инвестора/Концессионера/Частного партнера (на основе прогнозной финансовой отчётности).</w:t>
      </w:r>
    </w:p>
    <w:p w:rsidR="00B40ED4" w:rsidRPr="00B40ED4" w:rsidRDefault="00B40ED4" w:rsidP="00B40ED4">
      <w:pPr>
        <w:pStyle w:val="a6"/>
        <w:numPr>
          <w:ilvl w:val="0"/>
          <w:numId w:val="24"/>
        </w:numPr>
        <w:spacing w:after="0" w:line="240" w:lineRule="auto"/>
        <w:jc w:val="both"/>
        <w:rPr>
          <w:rFonts w:ascii="Arial" w:hAnsi="Arial" w:cs="Arial"/>
          <w:sz w:val="24"/>
          <w:szCs w:val="24"/>
        </w:rPr>
      </w:pPr>
      <w:r w:rsidRPr="00B40ED4">
        <w:rPr>
          <w:rFonts w:ascii="Arial" w:hAnsi="Arial" w:cs="Arial"/>
          <w:sz w:val="24"/>
          <w:szCs w:val="24"/>
        </w:rPr>
        <w:t>Показатели обслуживания (покрытия) долга: коэффициент покрытия процентных выплат (</w:t>
      </w:r>
      <w:proofErr w:type="spellStart"/>
      <w:r w:rsidRPr="00B40ED4">
        <w:rPr>
          <w:rFonts w:ascii="Arial" w:hAnsi="Arial" w:cs="Arial"/>
          <w:sz w:val="24"/>
          <w:szCs w:val="24"/>
        </w:rPr>
        <w:t>Interest</w:t>
      </w:r>
      <w:proofErr w:type="spellEnd"/>
      <w:r w:rsidRPr="00B40ED4">
        <w:rPr>
          <w:rFonts w:ascii="Arial" w:hAnsi="Arial" w:cs="Arial"/>
          <w:sz w:val="24"/>
          <w:szCs w:val="24"/>
        </w:rPr>
        <w:t xml:space="preserve"> </w:t>
      </w:r>
      <w:proofErr w:type="spellStart"/>
      <w:r w:rsidRPr="00B40ED4">
        <w:rPr>
          <w:rFonts w:ascii="Arial" w:hAnsi="Arial" w:cs="Arial"/>
          <w:sz w:val="24"/>
          <w:szCs w:val="24"/>
        </w:rPr>
        <w:t>coverage</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 EBIT/проценты), коэффициент покрытия выплат по обслуживанию долга операционными денежными потоками (</w:t>
      </w:r>
      <w:proofErr w:type="spellStart"/>
      <w:r w:rsidRPr="00B40ED4">
        <w:rPr>
          <w:rFonts w:ascii="Arial" w:hAnsi="Arial" w:cs="Arial"/>
          <w:sz w:val="24"/>
          <w:szCs w:val="24"/>
        </w:rPr>
        <w:t>Debt</w:t>
      </w:r>
      <w:proofErr w:type="spellEnd"/>
      <w:r w:rsidRPr="00B40ED4">
        <w:rPr>
          <w:rFonts w:ascii="Arial" w:hAnsi="Arial" w:cs="Arial"/>
          <w:sz w:val="24"/>
          <w:szCs w:val="24"/>
        </w:rPr>
        <w:t xml:space="preserve"> </w:t>
      </w:r>
      <w:proofErr w:type="spellStart"/>
      <w:r w:rsidRPr="00B40ED4">
        <w:rPr>
          <w:rFonts w:ascii="Arial" w:hAnsi="Arial" w:cs="Arial"/>
          <w:sz w:val="24"/>
          <w:szCs w:val="24"/>
        </w:rPr>
        <w:t>Service</w:t>
      </w:r>
      <w:proofErr w:type="spellEnd"/>
      <w:r w:rsidRPr="00B40ED4">
        <w:rPr>
          <w:rFonts w:ascii="Arial" w:hAnsi="Arial" w:cs="Arial"/>
          <w:sz w:val="24"/>
          <w:szCs w:val="24"/>
        </w:rPr>
        <w:t xml:space="preserve"> </w:t>
      </w:r>
      <w:proofErr w:type="spellStart"/>
      <w:r w:rsidRPr="00B40ED4">
        <w:rPr>
          <w:rFonts w:ascii="Arial" w:hAnsi="Arial" w:cs="Arial"/>
          <w:sz w:val="24"/>
          <w:szCs w:val="24"/>
        </w:rPr>
        <w:t>Coverage</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 DSCR), коэффициент покрытия долга денежными потоками, доступными для обслуживания долга, в период до погашения долга (</w:t>
      </w:r>
      <w:proofErr w:type="spellStart"/>
      <w:r w:rsidRPr="00B40ED4">
        <w:rPr>
          <w:rFonts w:ascii="Arial" w:hAnsi="Arial" w:cs="Arial"/>
          <w:sz w:val="24"/>
          <w:szCs w:val="24"/>
        </w:rPr>
        <w:t>Loan</w:t>
      </w:r>
      <w:proofErr w:type="spellEnd"/>
      <w:r w:rsidRPr="00B40ED4">
        <w:rPr>
          <w:rFonts w:ascii="Arial" w:hAnsi="Arial" w:cs="Arial"/>
          <w:sz w:val="24"/>
          <w:szCs w:val="24"/>
        </w:rPr>
        <w:t xml:space="preserve"> </w:t>
      </w:r>
      <w:proofErr w:type="spellStart"/>
      <w:r w:rsidRPr="00B40ED4">
        <w:rPr>
          <w:rFonts w:ascii="Arial" w:hAnsi="Arial" w:cs="Arial"/>
          <w:sz w:val="24"/>
          <w:szCs w:val="24"/>
        </w:rPr>
        <w:t>Life</w:t>
      </w:r>
      <w:proofErr w:type="spellEnd"/>
      <w:r w:rsidRPr="00B40ED4">
        <w:rPr>
          <w:rFonts w:ascii="Arial" w:hAnsi="Arial" w:cs="Arial"/>
          <w:sz w:val="24"/>
          <w:szCs w:val="24"/>
        </w:rPr>
        <w:t xml:space="preserve"> </w:t>
      </w:r>
      <w:proofErr w:type="spellStart"/>
      <w:r w:rsidRPr="00B40ED4">
        <w:rPr>
          <w:rFonts w:ascii="Arial" w:hAnsi="Arial" w:cs="Arial"/>
          <w:sz w:val="24"/>
          <w:szCs w:val="24"/>
        </w:rPr>
        <w:t>Coverage</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 LLCR);</w:t>
      </w:r>
    </w:p>
    <w:p w:rsidR="00B40ED4" w:rsidRPr="00B40ED4" w:rsidRDefault="00B40ED4" w:rsidP="00B40ED4">
      <w:pPr>
        <w:pStyle w:val="a6"/>
        <w:numPr>
          <w:ilvl w:val="0"/>
          <w:numId w:val="24"/>
        </w:numPr>
        <w:spacing w:after="0" w:line="240" w:lineRule="auto"/>
        <w:jc w:val="both"/>
        <w:rPr>
          <w:rFonts w:ascii="Arial" w:hAnsi="Arial" w:cs="Arial"/>
          <w:sz w:val="24"/>
          <w:szCs w:val="24"/>
        </w:rPr>
      </w:pPr>
      <w:r w:rsidRPr="00B40ED4">
        <w:rPr>
          <w:rFonts w:ascii="Arial" w:hAnsi="Arial" w:cs="Arial"/>
          <w:sz w:val="24"/>
          <w:szCs w:val="24"/>
        </w:rPr>
        <w:t>Показатели долговой нагрузки: Долг/Собственный капитал, Долг/EBITDA, Долг/CFADS;</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w:t>
      </w:r>
      <w:proofErr w:type="spellStart"/>
      <w:r w:rsidRPr="00B40ED4">
        <w:rPr>
          <w:rFonts w:ascii="Arial" w:hAnsi="Arial" w:cs="Arial"/>
          <w:sz w:val="24"/>
          <w:szCs w:val="24"/>
        </w:rPr>
        <w:t>Project</w:t>
      </w:r>
      <w:proofErr w:type="spellEnd"/>
      <w:r w:rsidRPr="00B40ED4">
        <w:rPr>
          <w:rFonts w:ascii="Arial" w:hAnsi="Arial" w:cs="Arial"/>
          <w:sz w:val="24"/>
          <w:szCs w:val="24"/>
        </w:rPr>
        <w:t xml:space="preserve"> </w:t>
      </w:r>
      <w:proofErr w:type="spellStart"/>
      <w:r w:rsidRPr="00B40ED4">
        <w:rPr>
          <w:rFonts w:ascii="Arial" w:hAnsi="Arial" w:cs="Arial"/>
          <w:sz w:val="24"/>
          <w:szCs w:val="24"/>
        </w:rPr>
        <w:t>Life</w:t>
      </w:r>
      <w:proofErr w:type="spellEnd"/>
      <w:r w:rsidRPr="00B40ED4">
        <w:rPr>
          <w:rFonts w:ascii="Arial" w:hAnsi="Arial" w:cs="Arial"/>
          <w:sz w:val="24"/>
          <w:szCs w:val="24"/>
        </w:rPr>
        <w:t xml:space="preserve"> </w:t>
      </w:r>
      <w:proofErr w:type="spellStart"/>
      <w:r w:rsidRPr="00B40ED4">
        <w:rPr>
          <w:rFonts w:ascii="Arial" w:hAnsi="Arial" w:cs="Arial"/>
          <w:sz w:val="24"/>
          <w:szCs w:val="24"/>
        </w:rPr>
        <w:t>Coverage</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 RLCR (</w:t>
      </w:r>
      <w:proofErr w:type="spellStart"/>
      <w:r w:rsidRPr="00B40ED4">
        <w:rPr>
          <w:rFonts w:ascii="Arial" w:hAnsi="Arial" w:cs="Arial"/>
          <w:sz w:val="24"/>
          <w:szCs w:val="24"/>
        </w:rPr>
        <w:t>Reserve</w:t>
      </w:r>
      <w:proofErr w:type="spellEnd"/>
      <w:r w:rsidRPr="00B40ED4">
        <w:rPr>
          <w:rFonts w:ascii="Arial" w:hAnsi="Arial" w:cs="Arial"/>
          <w:sz w:val="24"/>
          <w:szCs w:val="24"/>
        </w:rPr>
        <w:t xml:space="preserve"> </w:t>
      </w:r>
      <w:proofErr w:type="spellStart"/>
      <w:r w:rsidRPr="00B40ED4">
        <w:rPr>
          <w:rFonts w:ascii="Arial" w:hAnsi="Arial" w:cs="Arial"/>
          <w:sz w:val="24"/>
          <w:szCs w:val="24"/>
        </w:rPr>
        <w:t>Life</w:t>
      </w:r>
      <w:proofErr w:type="spellEnd"/>
      <w:r w:rsidRPr="00B40ED4">
        <w:rPr>
          <w:rFonts w:ascii="Arial" w:hAnsi="Arial" w:cs="Arial"/>
          <w:sz w:val="24"/>
          <w:szCs w:val="24"/>
        </w:rPr>
        <w:t xml:space="preserve"> </w:t>
      </w:r>
      <w:proofErr w:type="spellStart"/>
      <w:r w:rsidRPr="00B40ED4">
        <w:rPr>
          <w:rFonts w:ascii="Arial" w:hAnsi="Arial" w:cs="Arial"/>
          <w:sz w:val="24"/>
          <w:szCs w:val="24"/>
        </w:rPr>
        <w:t>Coverage</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proofErr w:type="gramStart"/>
      <w:r w:rsidRPr="00B40ED4">
        <w:rPr>
          <w:rFonts w:ascii="Arial" w:hAnsi="Arial" w:cs="Arial"/>
          <w:b/>
          <w:sz w:val="24"/>
          <w:szCs w:val="24"/>
        </w:rPr>
        <w:t>в</w:t>
      </w:r>
      <w:proofErr w:type="gramEnd"/>
      <w:r w:rsidRPr="00B40ED4">
        <w:rPr>
          <w:rFonts w:ascii="Arial" w:hAnsi="Arial" w:cs="Arial"/>
          <w:b/>
          <w:sz w:val="24"/>
          <w:szCs w:val="24"/>
        </w:rPr>
        <w:t>. Показатели ликвидности (платежеспособности)</w:t>
      </w:r>
    </w:p>
    <w:p w:rsidR="00B40ED4" w:rsidRPr="00B40ED4" w:rsidRDefault="00B40ED4" w:rsidP="00B40ED4">
      <w:pPr>
        <w:spacing w:after="0" w:line="240" w:lineRule="auto"/>
        <w:jc w:val="both"/>
        <w:rPr>
          <w:rFonts w:ascii="Arial" w:hAnsi="Arial" w:cs="Arial"/>
          <w:i/>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Финансовые показатели (коэффициенты), указанные ниже, должны быть приведены в обязательном порядке (рассчитываются для Инвестора/Концессионера/Частного партнера, на основе прогнозной финансовой отчётности).</w:t>
      </w:r>
    </w:p>
    <w:p w:rsidR="00B40ED4" w:rsidRPr="00B40ED4" w:rsidRDefault="00B40ED4" w:rsidP="00B40ED4">
      <w:pPr>
        <w:pStyle w:val="a6"/>
        <w:numPr>
          <w:ilvl w:val="0"/>
          <w:numId w:val="25"/>
        </w:numPr>
        <w:spacing w:after="0" w:line="240" w:lineRule="auto"/>
        <w:jc w:val="both"/>
        <w:rPr>
          <w:rFonts w:ascii="Arial" w:hAnsi="Arial" w:cs="Arial"/>
          <w:sz w:val="24"/>
          <w:szCs w:val="24"/>
        </w:rPr>
      </w:pPr>
      <w:r w:rsidRPr="00B40ED4">
        <w:rPr>
          <w:rFonts w:ascii="Arial" w:hAnsi="Arial" w:cs="Arial"/>
          <w:sz w:val="24"/>
          <w:szCs w:val="24"/>
        </w:rPr>
        <w:t>Показатель текущей ликвидности (</w:t>
      </w:r>
      <w:proofErr w:type="spellStart"/>
      <w:r w:rsidRPr="00B40ED4">
        <w:rPr>
          <w:rFonts w:ascii="Arial" w:hAnsi="Arial" w:cs="Arial"/>
          <w:sz w:val="24"/>
          <w:szCs w:val="24"/>
        </w:rPr>
        <w:t>current</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 быстрой ликвидности (</w:t>
      </w:r>
      <w:proofErr w:type="spellStart"/>
      <w:r w:rsidRPr="00B40ED4">
        <w:rPr>
          <w:rFonts w:ascii="Arial" w:hAnsi="Arial" w:cs="Arial"/>
          <w:sz w:val="24"/>
          <w:szCs w:val="24"/>
        </w:rPr>
        <w:t>quick</w:t>
      </w:r>
      <w:proofErr w:type="spellEnd"/>
      <w:r w:rsidRPr="00B40ED4">
        <w:rPr>
          <w:rFonts w:ascii="Arial" w:hAnsi="Arial" w:cs="Arial"/>
          <w:sz w:val="24"/>
          <w:szCs w:val="24"/>
        </w:rPr>
        <w:t xml:space="preserve"> </w:t>
      </w:r>
      <w:proofErr w:type="spellStart"/>
      <w:r w:rsidRPr="00B40ED4">
        <w:rPr>
          <w:rFonts w:ascii="Arial" w:hAnsi="Arial" w:cs="Arial"/>
          <w:sz w:val="24"/>
          <w:szCs w:val="24"/>
        </w:rPr>
        <w:t>ratio</w:t>
      </w:r>
      <w:proofErr w:type="spellEnd"/>
      <w:r w:rsidRPr="00B40ED4">
        <w:rPr>
          <w:rFonts w:ascii="Arial" w:hAnsi="Arial" w:cs="Arial"/>
          <w:sz w:val="24"/>
          <w:szCs w:val="24"/>
        </w:rPr>
        <w:t>);</w:t>
      </w:r>
    </w:p>
    <w:p w:rsidR="00B40ED4" w:rsidRPr="00B40ED4" w:rsidRDefault="00B40ED4" w:rsidP="00B40ED4">
      <w:pPr>
        <w:pStyle w:val="a6"/>
        <w:numPr>
          <w:ilvl w:val="0"/>
          <w:numId w:val="25"/>
        </w:numPr>
        <w:spacing w:after="0" w:line="240" w:lineRule="auto"/>
        <w:jc w:val="both"/>
        <w:rPr>
          <w:rFonts w:ascii="Arial" w:hAnsi="Arial" w:cs="Arial"/>
          <w:sz w:val="24"/>
          <w:szCs w:val="24"/>
        </w:rPr>
      </w:pPr>
      <w:r w:rsidRPr="00B40ED4">
        <w:rPr>
          <w:rFonts w:ascii="Arial" w:hAnsi="Arial" w:cs="Arial"/>
          <w:sz w:val="24"/>
          <w:szCs w:val="24"/>
        </w:rPr>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г. Иные финансовые показатели (коэффициенты).</w:t>
      </w:r>
    </w:p>
    <w:p w:rsidR="00B40ED4" w:rsidRPr="00B40ED4" w:rsidRDefault="00B40ED4" w:rsidP="00B40ED4">
      <w:pPr>
        <w:spacing w:after="0" w:line="240" w:lineRule="auto"/>
        <w:jc w:val="both"/>
        <w:rPr>
          <w:rFonts w:ascii="Arial" w:hAnsi="Arial" w:cs="Arial"/>
          <w:i/>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Финансовые показатели (коэффициенты), указанные ниже, приводятся по усмотрению составителей финансовой модели (рассчитываются для Инвестора/Концессионера/Частного партнера на основе прогнозной финансовой отчетности).</w:t>
      </w:r>
    </w:p>
    <w:p w:rsidR="00B40ED4" w:rsidRPr="00B40ED4" w:rsidRDefault="00B40ED4" w:rsidP="00B40ED4">
      <w:pPr>
        <w:pStyle w:val="a6"/>
        <w:numPr>
          <w:ilvl w:val="0"/>
          <w:numId w:val="26"/>
        </w:numPr>
        <w:spacing w:after="0" w:line="240" w:lineRule="auto"/>
        <w:jc w:val="both"/>
        <w:rPr>
          <w:rFonts w:ascii="Arial" w:hAnsi="Arial" w:cs="Arial"/>
          <w:sz w:val="24"/>
          <w:szCs w:val="24"/>
        </w:rPr>
      </w:pPr>
      <w:r w:rsidRPr="00B40ED4">
        <w:rPr>
          <w:rFonts w:ascii="Arial" w:hAnsi="Arial" w:cs="Arial"/>
          <w:sz w:val="24"/>
          <w:szCs w:val="24"/>
        </w:rPr>
        <w:lastRenderedPageBreak/>
        <w:t>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w:t>
      </w:r>
    </w:p>
    <w:p w:rsidR="00B40ED4" w:rsidRPr="00B40ED4" w:rsidRDefault="00B40ED4" w:rsidP="00B40ED4">
      <w:pPr>
        <w:pStyle w:val="a6"/>
        <w:numPr>
          <w:ilvl w:val="0"/>
          <w:numId w:val="26"/>
        </w:numPr>
        <w:spacing w:after="0" w:line="240" w:lineRule="auto"/>
        <w:jc w:val="both"/>
        <w:rPr>
          <w:rFonts w:ascii="Arial" w:hAnsi="Arial" w:cs="Arial"/>
          <w:sz w:val="24"/>
          <w:szCs w:val="24"/>
        </w:rPr>
      </w:pPr>
      <w:r w:rsidRPr="00B40ED4">
        <w:rPr>
          <w:rFonts w:ascii="Arial" w:hAnsi="Arial" w:cs="Arial"/>
          <w:sz w:val="24"/>
          <w:szCs w:val="24"/>
        </w:rPr>
        <w:t>Показатели оборачиваемости: оборачиваемость дебиторской задолженности, оборачиваемость кредиторской задолженности, оборачиваемость запасов;</w:t>
      </w:r>
    </w:p>
    <w:p w:rsidR="00B40ED4" w:rsidRPr="00B40ED4" w:rsidRDefault="00B40ED4" w:rsidP="00B40ED4">
      <w:pPr>
        <w:pStyle w:val="a6"/>
        <w:numPr>
          <w:ilvl w:val="0"/>
          <w:numId w:val="26"/>
        </w:numPr>
        <w:spacing w:after="0" w:line="240" w:lineRule="auto"/>
        <w:jc w:val="both"/>
        <w:rPr>
          <w:rFonts w:ascii="Arial" w:hAnsi="Arial" w:cs="Arial"/>
          <w:sz w:val="24"/>
          <w:szCs w:val="24"/>
        </w:rPr>
      </w:pPr>
      <w:r w:rsidRPr="00B40ED4">
        <w:rPr>
          <w:rFonts w:ascii="Arial" w:hAnsi="Arial" w:cs="Arial"/>
          <w:sz w:val="24"/>
          <w:szCs w:val="24"/>
        </w:rPr>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4. Методические указания по составлению финансовых прогнозов</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Общие требования:</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Прогнозируются только денежные потоки, которые будут поступать в распоряжение (расходоваться) Инвестора/Концессионера/Частного партнера.</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Затраты, связанные с проектом, осуществлённые до начального момента прогнозного периода, не должны учитываться в прогнозных финансовых потоках, но могут быть учтены в виде активов на балансе Инвестора/Концессионера/Частного партнера.</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График привлечения финансирования должен быть привязан к графику инвестиций, денежные потоки по финансовой деятельности должны прогнозироваться на основе денежных потоков от операционной и инвестиционной деятельности.</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По окончании каждого прогнозного шага сумма остатка денежных средств на расчётных и резервных счетах не могут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При привлечении заёмного финансирования должны прогнозироваться платежи по обслуживанию долга (с учётом возможной отсрочки выплаты начисленных процентов).</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Информацию о движении денежных средств, обусловленном получением и выплатой процентов и дивидендов, следует раскрывать отдельными строками.</w:t>
      </w:r>
    </w:p>
    <w:p w:rsidR="00B40ED4" w:rsidRPr="00B40ED4" w:rsidRDefault="00B40ED4" w:rsidP="00B40ED4">
      <w:pPr>
        <w:pStyle w:val="a6"/>
        <w:numPr>
          <w:ilvl w:val="0"/>
          <w:numId w:val="27"/>
        </w:numPr>
        <w:spacing w:after="0" w:line="240" w:lineRule="auto"/>
        <w:jc w:val="both"/>
        <w:rPr>
          <w:rFonts w:ascii="Arial" w:hAnsi="Arial" w:cs="Arial"/>
          <w:sz w:val="24"/>
          <w:szCs w:val="24"/>
        </w:rPr>
      </w:pPr>
      <w:proofErr w:type="gramStart"/>
      <w:r w:rsidRPr="00B40ED4">
        <w:rPr>
          <w:rFonts w:ascii="Arial" w:hAnsi="Arial" w:cs="Arial"/>
          <w:sz w:val="24"/>
          <w:szCs w:val="24"/>
        </w:rPr>
        <w:t>Если в конце срока жизни проекта предполагается ликвидация Инвестора/Концессионера/Частного партнера или объекта инвестирования или передача прав на извлечение доходов и несение затрат от эксплуатации объекта инвестирования иному лицу, в денежных потоках Инвестора/Концессионера/Частного партнера должны быть учтены затраты и доходы, связанные с указанной ликвидацией или передачей прав (в том числе, в соответствии с требованиями законодательства об экологии</w:t>
      </w:r>
      <w:proofErr w:type="gramEnd"/>
      <w:r w:rsidRPr="00B40ED4">
        <w:rPr>
          <w:rFonts w:ascii="Arial" w:hAnsi="Arial" w:cs="Arial"/>
          <w:sz w:val="24"/>
          <w:szCs w:val="24"/>
        </w:rPr>
        <w:t xml:space="preserve"> и недропользовании, а также трудового законодательства).</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 xml:space="preserve">Срок жизни проекта устанавливается по усмотрению Инвестора/Концессионера/Частного партнера. </w:t>
      </w:r>
      <w:proofErr w:type="gramStart"/>
      <w:r w:rsidRPr="00B40ED4">
        <w:rPr>
          <w:rFonts w:ascii="Arial" w:hAnsi="Arial" w:cs="Arial"/>
          <w:sz w:val="24"/>
          <w:szCs w:val="24"/>
        </w:rPr>
        <w:t>Рекомендуется определять срок жизни проекта как экономически целесообразный (</w:t>
      </w:r>
      <w:proofErr w:type="spellStart"/>
      <w:r w:rsidRPr="00B40ED4">
        <w:rPr>
          <w:rFonts w:ascii="Arial" w:hAnsi="Arial" w:cs="Arial"/>
          <w:sz w:val="24"/>
          <w:szCs w:val="24"/>
        </w:rPr>
        <w:t>максимизирующий</w:t>
      </w:r>
      <w:proofErr w:type="spellEnd"/>
      <w:r w:rsidRPr="00B40ED4">
        <w:rPr>
          <w:rFonts w:ascii="Arial" w:hAnsi="Arial" w:cs="Arial"/>
          <w:sz w:val="24"/>
          <w:szCs w:val="24"/>
        </w:rPr>
        <w:t xml:space="preserve"> </w:t>
      </w:r>
      <w:proofErr w:type="spellStart"/>
      <w:r w:rsidRPr="00B40ED4">
        <w:rPr>
          <w:rFonts w:ascii="Arial" w:hAnsi="Arial" w:cs="Arial"/>
          <w:sz w:val="24"/>
          <w:szCs w:val="24"/>
        </w:rPr>
        <w:t>NPVproject</w:t>
      </w:r>
      <w:proofErr w:type="spellEnd"/>
      <w:r w:rsidRPr="00B40ED4">
        <w:rPr>
          <w:rFonts w:ascii="Arial" w:hAnsi="Arial" w:cs="Arial"/>
          <w:sz w:val="24"/>
          <w:szCs w:val="24"/>
        </w:rPr>
        <w:t xml:space="preserve">), технически осуществимый и юридически допустимый (к примеру, ограничение – срок концессионного соглашения) период, в течение которого предполагается создание, последующая эксплуатация и (если требуется в соответствии с законодательством страны реализации проекта или заключенными договорами между Участниками проекта) ликвидация объекта </w:t>
      </w:r>
      <w:r w:rsidRPr="00B40ED4">
        <w:rPr>
          <w:rFonts w:ascii="Arial" w:hAnsi="Arial" w:cs="Arial"/>
          <w:sz w:val="24"/>
          <w:szCs w:val="24"/>
        </w:rPr>
        <w:lastRenderedPageBreak/>
        <w:t>инвестирования или передача прав на извлечение доходов и несение затрат от эксплуатации объекта</w:t>
      </w:r>
      <w:proofErr w:type="gramEnd"/>
      <w:r w:rsidRPr="00B40ED4">
        <w:rPr>
          <w:rFonts w:ascii="Arial" w:hAnsi="Arial" w:cs="Arial"/>
          <w:sz w:val="24"/>
          <w:szCs w:val="24"/>
        </w:rPr>
        <w:t xml:space="preserve"> инвестирования иному лицу. При определении срока жизни проекта рекомендуется принимать во внимание:</w:t>
      </w:r>
    </w:p>
    <w:p w:rsidR="00B40ED4" w:rsidRPr="00B40ED4" w:rsidRDefault="00B40ED4" w:rsidP="00B40ED4">
      <w:pPr>
        <w:pStyle w:val="a6"/>
        <w:spacing w:after="0" w:line="240" w:lineRule="auto"/>
        <w:jc w:val="both"/>
        <w:rPr>
          <w:rFonts w:ascii="Arial" w:hAnsi="Arial" w:cs="Arial"/>
          <w:sz w:val="24"/>
          <w:szCs w:val="24"/>
        </w:rPr>
      </w:pPr>
      <w:r w:rsidRPr="00B40ED4">
        <w:rPr>
          <w:rFonts w:ascii="Arial" w:hAnsi="Arial" w:cs="Arial"/>
          <w:sz w:val="24"/>
          <w:szCs w:val="24"/>
        </w:rPr>
        <w:t xml:space="preserve">- предполагаемый срок </w:t>
      </w:r>
      <w:proofErr w:type="gramStart"/>
      <w:r w:rsidRPr="00B40ED4">
        <w:rPr>
          <w:rFonts w:ascii="Arial" w:hAnsi="Arial" w:cs="Arial"/>
          <w:sz w:val="24"/>
          <w:szCs w:val="24"/>
        </w:rPr>
        <w:t>прекращения возможности доступа Инвестора/Концессионера/Частного партнера</w:t>
      </w:r>
      <w:proofErr w:type="gramEnd"/>
      <w:r w:rsidRPr="00B40ED4">
        <w:rPr>
          <w:rFonts w:ascii="Arial" w:hAnsi="Arial" w:cs="Arial"/>
          <w:sz w:val="24"/>
          <w:szCs w:val="24"/>
        </w:rPr>
        <w:t xml:space="preserve"> к ключевым ресурсам (например, исчерпание сырьевых запасов, окончание срока аренды земельного участка и т.п.);</w:t>
      </w:r>
    </w:p>
    <w:p w:rsidR="00B40ED4" w:rsidRPr="00B40ED4" w:rsidRDefault="00B40ED4" w:rsidP="00B40ED4">
      <w:pPr>
        <w:pStyle w:val="a6"/>
        <w:spacing w:after="0" w:line="240" w:lineRule="auto"/>
        <w:jc w:val="both"/>
        <w:rPr>
          <w:rFonts w:ascii="Arial" w:hAnsi="Arial" w:cs="Arial"/>
          <w:sz w:val="24"/>
          <w:szCs w:val="24"/>
        </w:rPr>
      </w:pPr>
      <w:r w:rsidRPr="00B40ED4">
        <w:rPr>
          <w:rFonts w:ascii="Arial" w:hAnsi="Arial" w:cs="Arial"/>
          <w:sz w:val="24"/>
          <w:szCs w:val="24"/>
        </w:rPr>
        <w:t xml:space="preserve">- предполагаемый срок </w:t>
      </w:r>
      <w:proofErr w:type="gramStart"/>
      <w:r w:rsidRPr="00B40ED4">
        <w:rPr>
          <w:rFonts w:ascii="Arial" w:hAnsi="Arial" w:cs="Arial"/>
          <w:sz w:val="24"/>
          <w:szCs w:val="24"/>
        </w:rPr>
        <w:t>потери контроля Инвестора/Концессионера/Частного партнера</w:t>
      </w:r>
      <w:proofErr w:type="gramEnd"/>
      <w:r w:rsidRPr="00B40ED4">
        <w:rPr>
          <w:rFonts w:ascii="Arial" w:hAnsi="Arial" w:cs="Arial"/>
          <w:sz w:val="24"/>
          <w:szCs w:val="24"/>
        </w:rPr>
        <w:t xml:space="preserve"> над объектом инвестирования (например, окончание срока лицензии или срока, закрепленного в договоре концессии и т.д.);</w:t>
      </w:r>
    </w:p>
    <w:p w:rsidR="00B40ED4" w:rsidRPr="00B40ED4" w:rsidRDefault="00B40ED4" w:rsidP="00B40ED4">
      <w:pPr>
        <w:pStyle w:val="a6"/>
        <w:spacing w:after="0" w:line="240" w:lineRule="auto"/>
        <w:jc w:val="both"/>
        <w:rPr>
          <w:rFonts w:ascii="Arial" w:hAnsi="Arial" w:cs="Arial"/>
          <w:sz w:val="24"/>
          <w:szCs w:val="24"/>
        </w:rPr>
      </w:pPr>
      <w:r w:rsidRPr="00B40ED4">
        <w:rPr>
          <w:rFonts w:ascii="Arial" w:hAnsi="Arial" w:cs="Arial"/>
          <w:sz w:val="24"/>
          <w:szCs w:val="24"/>
        </w:rPr>
        <w:t>- предполагаемый срок прекращения возможности или целесообразности дальнейшей эксплуатации объекта инвестирования ввиду его физического или морального износа (в том числе, ввиду изменения технических и экологических стандартов и норм к производимому продукту, технологии производства или условиям труда, появления более эффективных сре</w:t>
      </w:r>
      <w:proofErr w:type="gramStart"/>
      <w:r w:rsidRPr="00B40ED4">
        <w:rPr>
          <w:rFonts w:ascii="Arial" w:hAnsi="Arial" w:cs="Arial"/>
          <w:sz w:val="24"/>
          <w:szCs w:val="24"/>
        </w:rPr>
        <w:t>дств пр</w:t>
      </w:r>
      <w:proofErr w:type="gramEnd"/>
      <w:r w:rsidRPr="00B40ED4">
        <w:rPr>
          <w:rFonts w:ascii="Arial" w:hAnsi="Arial" w:cs="Arial"/>
          <w:sz w:val="24"/>
          <w:szCs w:val="24"/>
        </w:rPr>
        <w:t>оизводства);</w:t>
      </w:r>
    </w:p>
    <w:p w:rsidR="00B40ED4" w:rsidRPr="00B40ED4" w:rsidRDefault="00B40ED4" w:rsidP="00B40ED4">
      <w:pPr>
        <w:pStyle w:val="a6"/>
        <w:spacing w:after="0" w:line="240" w:lineRule="auto"/>
        <w:jc w:val="both"/>
        <w:rPr>
          <w:rFonts w:ascii="Arial" w:hAnsi="Arial" w:cs="Arial"/>
          <w:sz w:val="24"/>
          <w:szCs w:val="24"/>
        </w:rPr>
      </w:pPr>
      <w:r w:rsidRPr="00B40ED4">
        <w:rPr>
          <w:rFonts w:ascii="Arial" w:hAnsi="Arial" w:cs="Arial"/>
          <w:sz w:val="24"/>
          <w:szCs w:val="24"/>
        </w:rPr>
        <w:t>- предполагаемый срок прекращения потребности рынка в продукте ввиду его морального устаревания или потери конкурентоспособности (продолжительность жизненного цикла продукта).</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Продолжительность прогнозного периода устанавливается по усмотрению Инвестора/Концессионера/Частного партнера,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w:t>
      </w:r>
    </w:p>
    <w:p w:rsidR="00B40ED4" w:rsidRPr="00B40ED4" w:rsidRDefault="00B40ED4" w:rsidP="00B40ED4">
      <w:pPr>
        <w:pStyle w:val="a6"/>
        <w:numPr>
          <w:ilvl w:val="0"/>
          <w:numId w:val="27"/>
        </w:numPr>
        <w:spacing w:after="0" w:line="240" w:lineRule="auto"/>
        <w:jc w:val="both"/>
        <w:rPr>
          <w:rFonts w:ascii="Arial" w:hAnsi="Arial" w:cs="Arial"/>
          <w:sz w:val="24"/>
          <w:szCs w:val="24"/>
        </w:rPr>
      </w:pPr>
      <w:proofErr w:type="gramStart"/>
      <w:r w:rsidRPr="00B40ED4">
        <w:rPr>
          <w:rFonts w:ascii="Arial" w:hAnsi="Arial" w:cs="Arial"/>
          <w:sz w:val="24"/>
          <w:szCs w:val="24"/>
        </w:rPr>
        <w:t>Если по окончании прогнозного периода для Инвестора/Концессионера/Частного партнера экономически целесообразно, технически осуществимо и юридически допустимо продолжать извлекать доходы от эксплуатации инвестиционного объекта в течение ограниченного или (в исключительных случаях) неограниченного периода времени (например, при эксплуатации возобновляемого ресурса), при этом предполагается стабилизация денежных потоков, поступающих Инвестору/Концессионеру/Частному партнеру (прогнозируется изменение денежных потоков с постоянным или нулевым темпом роста</w:t>
      </w:r>
      <w:proofErr w:type="gramEnd"/>
      <w:r w:rsidRPr="00B40ED4">
        <w:rPr>
          <w:rFonts w:ascii="Arial" w:hAnsi="Arial" w:cs="Arial"/>
          <w:sz w:val="24"/>
          <w:szCs w:val="24"/>
        </w:rPr>
        <w:t xml:space="preserve">), может быть рассмотрен </w:t>
      </w:r>
      <w:proofErr w:type="spellStart"/>
      <w:r w:rsidRPr="00B40ED4">
        <w:rPr>
          <w:rFonts w:ascii="Arial" w:hAnsi="Arial" w:cs="Arial"/>
          <w:sz w:val="24"/>
          <w:szCs w:val="24"/>
        </w:rPr>
        <w:t>постпрогнозный</w:t>
      </w:r>
      <w:proofErr w:type="spellEnd"/>
      <w:r w:rsidRPr="00B40ED4">
        <w:rPr>
          <w:rFonts w:ascii="Arial" w:hAnsi="Arial" w:cs="Arial"/>
          <w:sz w:val="24"/>
          <w:szCs w:val="24"/>
        </w:rPr>
        <w:t xml:space="preserve"> период и рассчитана Заключительная стоимость (заключительный денежный поток). При выделении </w:t>
      </w:r>
      <w:proofErr w:type="spellStart"/>
      <w:r w:rsidRPr="00B40ED4">
        <w:rPr>
          <w:rFonts w:ascii="Arial" w:hAnsi="Arial" w:cs="Arial"/>
          <w:sz w:val="24"/>
          <w:szCs w:val="24"/>
        </w:rPr>
        <w:t>постпрогнозного</w:t>
      </w:r>
      <w:proofErr w:type="spellEnd"/>
      <w:r w:rsidRPr="00B40ED4">
        <w:rPr>
          <w:rFonts w:ascii="Arial" w:hAnsi="Arial" w:cs="Arial"/>
          <w:sz w:val="24"/>
          <w:szCs w:val="24"/>
        </w:rPr>
        <w:t xml:space="preserve"> периода необходимо обосновать, что продолжение извлечения доходов от эксплуатации инвестиционного объекта для Инвестора/Концессионера/Частного партнера в течение </w:t>
      </w:r>
      <w:proofErr w:type="spellStart"/>
      <w:r w:rsidRPr="00B40ED4">
        <w:rPr>
          <w:rFonts w:ascii="Arial" w:hAnsi="Arial" w:cs="Arial"/>
          <w:sz w:val="24"/>
          <w:szCs w:val="24"/>
        </w:rPr>
        <w:t>постпрогнозного</w:t>
      </w:r>
      <w:proofErr w:type="spellEnd"/>
      <w:r w:rsidRPr="00B40ED4">
        <w:rPr>
          <w:rFonts w:ascii="Arial" w:hAnsi="Arial" w:cs="Arial"/>
          <w:sz w:val="24"/>
          <w:szCs w:val="24"/>
        </w:rPr>
        <w:t xml:space="preserve"> периода является экономически целесообразным, технически осуществимым и юридически допустимым.</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Ставка дисконтирования и дисконтируемые денежные потоки должны относиться к одному и тому же типу (рассчитаны для проекта целиком или только для собственников) и виду (с учётом инфляции или без учёта). Ставка дисконтирования должна отражать требуемую доходность для инвестиций, выраженных в той же валюте, что и валюта денежных потоков.</w:t>
      </w:r>
    </w:p>
    <w:p w:rsidR="00B40ED4" w:rsidRPr="00B40ED4" w:rsidRDefault="00B40ED4" w:rsidP="00B40ED4">
      <w:pPr>
        <w:pStyle w:val="a6"/>
        <w:numPr>
          <w:ilvl w:val="0"/>
          <w:numId w:val="27"/>
        </w:numPr>
        <w:spacing w:after="0" w:line="240" w:lineRule="auto"/>
        <w:jc w:val="both"/>
        <w:rPr>
          <w:rFonts w:ascii="Arial" w:hAnsi="Arial" w:cs="Arial"/>
          <w:sz w:val="24"/>
          <w:szCs w:val="24"/>
        </w:rPr>
      </w:pPr>
      <w:r w:rsidRPr="00B40ED4">
        <w:rPr>
          <w:rFonts w:ascii="Arial" w:hAnsi="Arial" w:cs="Arial"/>
          <w:sz w:val="24"/>
          <w:szCs w:val="24"/>
        </w:rPr>
        <w:t xml:space="preserve">При расчёте </w:t>
      </w:r>
      <w:proofErr w:type="spellStart"/>
      <w:r w:rsidRPr="00B40ED4">
        <w:rPr>
          <w:rFonts w:ascii="Arial" w:hAnsi="Arial" w:cs="Arial"/>
          <w:sz w:val="24"/>
          <w:szCs w:val="24"/>
        </w:rPr>
        <w:t>NPVproject</w:t>
      </w:r>
      <w:proofErr w:type="spellEnd"/>
      <w:r w:rsidRPr="00B40ED4">
        <w:rPr>
          <w:rFonts w:ascii="Arial" w:hAnsi="Arial" w:cs="Arial"/>
          <w:sz w:val="24"/>
          <w:szCs w:val="24"/>
        </w:rPr>
        <w:t xml:space="preserve"> все денежные потоки, включая заключительную стоимость (заключительный денежный поток) должны приводиться к начальному моменту прогнозного периода путем дисконтирования.</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Особенности построения финансовых прогнозов для действующей компании:</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 xml:space="preserve">финансовая модель для Действующей компании должна включать прогнозы денежных потоков, которые будут поступать Инвестору/Концессионеру/Частному партнеру в случае реализации проекта </w:t>
      </w:r>
      <w:r w:rsidRPr="00B40ED4">
        <w:rPr>
          <w:rFonts w:ascii="Arial" w:hAnsi="Arial" w:cs="Arial"/>
          <w:sz w:val="24"/>
          <w:szCs w:val="24"/>
        </w:rPr>
        <w:lastRenderedPageBreak/>
        <w:t>(прогноз «с проектом») и в случае, если проект не будет реализован (прогноз «без проекта»);</w:t>
      </w: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денежные потоки по коммерческой деятельности Инвестора/Концессионера/Частного партнера, не связанной с реализацией инвестиционного проекта (в случае, если она предполагается в период реализации проекта) должны включаться в прогноз «с проектом» и, по возможности, показываться обособленно;</w:t>
      </w: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при построении прогноза «с проектом» должно учитываться возможное взаимное влияние денежных потоков по проекту и по коммерческой деятельности Инвестора/Концессионера/Частного партнера, не связанной с реализацией инвестиционного проекта;</w:t>
      </w: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дисконтированный период окупаемости проекта (</w:t>
      </w:r>
      <w:proofErr w:type="spellStart"/>
      <w:r w:rsidRPr="00B40ED4">
        <w:rPr>
          <w:rFonts w:ascii="Arial" w:hAnsi="Arial" w:cs="Arial"/>
          <w:sz w:val="24"/>
          <w:szCs w:val="24"/>
        </w:rPr>
        <w:t>DPBPproject</w:t>
      </w:r>
      <w:proofErr w:type="spellEnd"/>
      <w:r w:rsidRPr="00B40ED4">
        <w:rPr>
          <w:rFonts w:ascii="Arial" w:hAnsi="Arial" w:cs="Arial"/>
          <w:sz w:val="24"/>
          <w:szCs w:val="24"/>
        </w:rPr>
        <w:t>) рассчитывается на основе денежных потоков по прогнозу «с проектом» за вычетом денежных потоков по прогнозу «без проекта»;</w:t>
      </w: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чистая приведённая стоимость проекта (</w:t>
      </w:r>
      <w:proofErr w:type="spellStart"/>
      <w:r w:rsidRPr="00B40ED4">
        <w:rPr>
          <w:rFonts w:ascii="Arial" w:hAnsi="Arial" w:cs="Arial"/>
          <w:sz w:val="24"/>
          <w:szCs w:val="24"/>
        </w:rPr>
        <w:t>NPVproject</w:t>
      </w:r>
      <w:proofErr w:type="spellEnd"/>
      <w:r w:rsidRPr="00B40ED4">
        <w:rPr>
          <w:rFonts w:ascii="Arial" w:hAnsi="Arial" w:cs="Arial"/>
          <w:sz w:val="24"/>
          <w:szCs w:val="24"/>
        </w:rPr>
        <w:t>) рассчитывается как разница между дисконтированными свободными денежными потоками по прогнозу "с проектом" и дисконтированными свободными денежными потоками по прогнозу "без проекта";</w:t>
      </w: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расчёт ставки дисконтирования должен производиться на основе прогнозной структуры капитала Инвестора/Концессионера/Частного партнера (в том числе, с учётом ранее полученного долгового финансирования);</w:t>
      </w:r>
    </w:p>
    <w:p w:rsidR="00B40ED4" w:rsidRPr="00B40ED4" w:rsidRDefault="00B40ED4" w:rsidP="00B40ED4">
      <w:pPr>
        <w:pStyle w:val="a6"/>
        <w:numPr>
          <w:ilvl w:val="0"/>
          <w:numId w:val="28"/>
        </w:numPr>
        <w:spacing w:after="0" w:line="240" w:lineRule="auto"/>
        <w:jc w:val="both"/>
        <w:rPr>
          <w:rFonts w:ascii="Arial" w:hAnsi="Arial" w:cs="Arial"/>
          <w:sz w:val="24"/>
          <w:szCs w:val="24"/>
        </w:rPr>
      </w:pPr>
      <w:r w:rsidRPr="00B40ED4">
        <w:rPr>
          <w:rFonts w:ascii="Arial" w:hAnsi="Arial" w:cs="Arial"/>
          <w:sz w:val="24"/>
          <w:szCs w:val="24"/>
        </w:rPr>
        <w:t>остальные финансовые показатели (коэффициенты) и прогнозная финансовая отчётность действующей компании строятся на основе прогноза «с проектом».</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5. Оценка устойчивости финансовых показателей (коэффициентов)</w:t>
      </w:r>
    </w:p>
    <w:p w:rsidR="00B40ED4" w:rsidRPr="00B40ED4" w:rsidRDefault="00B40ED4" w:rsidP="00B40ED4">
      <w:pPr>
        <w:spacing w:after="0" w:line="240" w:lineRule="auto"/>
        <w:jc w:val="both"/>
        <w:rPr>
          <w:rFonts w:ascii="Arial" w:hAnsi="Arial" w:cs="Arial"/>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 xml:space="preserve">Для оценки устойчивости финансовых показателей (коэффициентов) применяется метод анализа чувствительности – оценки </w:t>
      </w:r>
      <w:proofErr w:type="gramStart"/>
      <w:r w:rsidRPr="00B40ED4">
        <w:rPr>
          <w:rFonts w:ascii="Arial" w:hAnsi="Arial" w:cs="Arial"/>
          <w:sz w:val="24"/>
          <w:szCs w:val="24"/>
        </w:rPr>
        <w:t>степени воздействия изменения ключевых факторов чувствительности</w:t>
      </w:r>
      <w:proofErr w:type="gramEnd"/>
      <w:r w:rsidRPr="00B40ED4">
        <w:rPr>
          <w:rFonts w:ascii="Arial" w:hAnsi="Arial" w:cs="Arial"/>
          <w:sz w:val="24"/>
          <w:szCs w:val="24"/>
        </w:rPr>
        <w:t xml:space="preserve">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т.п.</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волатильности) могут значительно отклониться от значений, заложенных в финансовую модель. В частности, к типичным факторам чувствительности можно отнести:</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цены на готовую продукцию и тарифы на услуги;</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объем продаж (интенсивность эксплуатации, число покупателей/пользователей);</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объем капитальных затрат;</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задержки ввода инвестиционного объекта в эксплуатацию и выхода на проектную мощность;</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цены на основное сырьё и материалы, топливо, трудовые ресурсы;</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величину постоянных операционных затрат;</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ставку дисконтирования;</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прогнозные темпы инфляции;</w:t>
      </w:r>
    </w:p>
    <w:p w:rsidR="00B40ED4" w:rsidRPr="00B40ED4" w:rsidRDefault="00B40ED4" w:rsidP="00B40ED4">
      <w:pPr>
        <w:pStyle w:val="a6"/>
        <w:numPr>
          <w:ilvl w:val="0"/>
          <w:numId w:val="29"/>
        </w:numPr>
        <w:spacing w:after="0" w:line="240" w:lineRule="auto"/>
        <w:jc w:val="both"/>
        <w:rPr>
          <w:rFonts w:ascii="Arial" w:hAnsi="Arial" w:cs="Arial"/>
          <w:sz w:val="24"/>
          <w:szCs w:val="24"/>
        </w:rPr>
      </w:pPr>
      <w:r w:rsidRPr="00B40ED4">
        <w:rPr>
          <w:rFonts w:ascii="Arial" w:hAnsi="Arial" w:cs="Arial"/>
          <w:sz w:val="24"/>
          <w:szCs w:val="24"/>
        </w:rPr>
        <w:t>обменные курсы валют, и т.п.</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В обязательном порядке необходимо провести анализ чувствительности к изменению ставки дисконтирования, цены реализации продукта, цены ключевого ресурса и объёма продаж.</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lastRenderedPageBreak/>
        <w:t xml:space="preserve">К типичным результатам финансовых прогнозов, волатильность которых может быть </w:t>
      </w:r>
      <w:proofErr w:type="gramStart"/>
      <w:r w:rsidRPr="00B40ED4">
        <w:rPr>
          <w:rFonts w:ascii="Arial" w:hAnsi="Arial" w:cs="Arial"/>
          <w:sz w:val="24"/>
          <w:szCs w:val="24"/>
        </w:rPr>
        <w:t>измерена</w:t>
      </w:r>
      <w:proofErr w:type="gramEnd"/>
      <w:r w:rsidRPr="00B40ED4">
        <w:rPr>
          <w:rFonts w:ascii="Arial" w:hAnsi="Arial" w:cs="Arial"/>
          <w:sz w:val="24"/>
          <w:szCs w:val="24"/>
        </w:rPr>
        <w:t xml:space="preserve"> в ходе анализа чувствительности, относятся:</w:t>
      </w: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w:t>
      </w:r>
    </w:p>
    <w:p w:rsidR="00B40ED4" w:rsidRPr="00B40ED4" w:rsidRDefault="00B40ED4" w:rsidP="00B40ED4">
      <w:pPr>
        <w:pStyle w:val="a6"/>
        <w:numPr>
          <w:ilvl w:val="0"/>
          <w:numId w:val="30"/>
        </w:numPr>
        <w:spacing w:after="0" w:line="240" w:lineRule="auto"/>
        <w:jc w:val="both"/>
        <w:rPr>
          <w:rFonts w:ascii="Arial" w:hAnsi="Arial" w:cs="Arial"/>
          <w:sz w:val="24"/>
          <w:szCs w:val="24"/>
        </w:rPr>
      </w:pPr>
      <w:r w:rsidRPr="00B40ED4">
        <w:rPr>
          <w:rFonts w:ascii="Arial" w:hAnsi="Arial" w:cs="Arial"/>
          <w:sz w:val="24"/>
          <w:szCs w:val="24"/>
        </w:rPr>
        <w:t>показатели инвестиционной привлекательности;</w:t>
      </w:r>
    </w:p>
    <w:p w:rsidR="00B40ED4" w:rsidRPr="00B40ED4" w:rsidRDefault="00B40ED4" w:rsidP="00B40ED4">
      <w:pPr>
        <w:pStyle w:val="a6"/>
        <w:numPr>
          <w:ilvl w:val="0"/>
          <w:numId w:val="30"/>
        </w:numPr>
        <w:spacing w:after="0" w:line="240" w:lineRule="auto"/>
        <w:jc w:val="both"/>
        <w:rPr>
          <w:rFonts w:ascii="Arial" w:hAnsi="Arial" w:cs="Arial"/>
          <w:sz w:val="24"/>
          <w:szCs w:val="24"/>
        </w:rPr>
      </w:pPr>
      <w:r w:rsidRPr="00B40ED4">
        <w:rPr>
          <w:rFonts w:ascii="Arial" w:hAnsi="Arial" w:cs="Arial"/>
          <w:sz w:val="24"/>
          <w:szCs w:val="24"/>
        </w:rPr>
        <w:t>показатели финансовой устойчивости;</w:t>
      </w:r>
    </w:p>
    <w:p w:rsidR="00B40ED4" w:rsidRPr="00B40ED4" w:rsidRDefault="00B40ED4" w:rsidP="00B40ED4">
      <w:pPr>
        <w:pStyle w:val="a6"/>
        <w:numPr>
          <w:ilvl w:val="0"/>
          <w:numId w:val="30"/>
        </w:numPr>
        <w:spacing w:after="0" w:line="240" w:lineRule="auto"/>
        <w:jc w:val="both"/>
        <w:rPr>
          <w:rFonts w:ascii="Arial" w:hAnsi="Arial" w:cs="Arial"/>
          <w:sz w:val="24"/>
          <w:szCs w:val="24"/>
        </w:rPr>
      </w:pPr>
      <w:r w:rsidRPr="00B40ED4">
        <w:rPr>
          <w:rFonts w:ascii="Arial" w:hAnsi="Arial" w:cs="Arial"/>
          <w:sz w:val="24"/>
          <w:szCs w:val="24"/>
        </w:rPr>
        <w:t>срок возврата кредита;</w:t>
      </w:r>
    </w:p>
    <w:p w:rsidR="00B40ED4" w:rsidRPr="00B40ED4" w:rsidRDefault="00B40ED4" w:rsidP="00B40ED4">
      <w:pPr>
        <w:pStyle w:val="a6"/>
        <w:numPr>
          <w:ilvl w:val="0"/>
          <w:numId w:val="30"/>
        </w:numPr>
        <w:spacing w:after="0" w:line="240" w:lineRule="auto"/>
        <w:jc w:val="both"/>
        <w:rPr>
          <w:rFonts w:ascii="Arial" w:hAnsi="Arial" w:cs="Arial"/>
          <w:sz w:val="24"/>
          <w:szCs w:val="24"/>
        </w:rPr>
      </w:pPr>
      <w:r w:rsidRPr="00B40ED4">
        <w:rPr>
          <w:rFonts w:ascii="Arial" w:hAnsi="Arial" w:cs="Arial"/>
          <w:sz w:val="24"/>
          <w:szCs w:val="24"/>
        </w:rPr>
        <w:t>оценка рыночной стоимости компании или доли в уставном капитале Инвестора/Концессионера/Частного партнера;</w:t>
      </w:r>
    </w:p>
    <w:p w:rsidR="00B40ED4" w:rsidRPr="00B40ED4" w:rsidRDefault="00B40ED4" w:rsidP="00B40ED4">
      <w:pPr>
        <w:pStyle w:val="a6"/>
        <w:numPr>
          <w:ilvl w:val="0"/>
          <w:numId w:val="30"/>
        </w:numPr>
        <w:spacing w:after="0" w:line="240" w:lineRule="auto"/>
        <w:jc w:val="both"/>
        <w:rPr>
          <w:rFonts w:ascii="Arial" w:hAnsi="Arial" w:cs="Arial"/>
          <w:sz w:val="24"/>
          <w:szCs w:val="24"/>
        </w:rPr>
      </w:pPr>
      <w:r w:rsidRPr="00B40ED4">
        <w:rPr>
          <w:rFonts w:ascii="Arial" w:hAnsi="Arial" w:cs="Arial"/>
          <w:sz w:val="24"/>
          <w:szCs w:val="24"/>
        </w:rPr>
        <w:t>иные показатели по усмотрению Инвестора/Концессионера/Частного партнера.</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6. Требования к описанию финансовой модели</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sz w:val="24"/>
          <w:szCs w:val="24"/>
        </w:rPr>
      </w:pPr>
      <w:r w:rsidRPr="00B40ED4">
        <w:rPr>
          <w:rFonts w:ascii="Arial" w:hAnsi="Arial" w:cs="Arial"/>
          <w:sz w:val="24"/>
          <w:szCs w:val="24"/>
        </w:rPr>
        <w:tab/>
        <w:t>Описание финансовой модели оформляется в виде приложения к финансовой модели. В описание должны быть включены:</w:t>
      </w:r>
    </w:p>
    <w:p w:rsidR="00B40ED4" w:rsidRPr="00B40ED4" w:rsidRDefault="00B40ED4" w:rsidP="00B40ED4">
      <w:pPr>
        <w:pStyle w:val="a6"/>
        <w:numPr>
          <w:ilvl w:val="0"/>
          <w:numId w:val="31"/>
        </w:numPr>
        <w:spacing w:after="0" w:line="240" w:lineRule="auto"/>
        <w:jc w:val="both"/>
        <w:rPr>
          <w:rFonts w:ascii="Arial" w:hAnsi="Arial" w:cs="Arial"/>
          <w:sz w:val="24"/>
          <w:szCs w:val="24"/>
        </w:rPr>
      </w:pPr>
      <w:r w:rsidRPr="00B40ED4">
        <w:rPr>
          <w:rFonts w:ascii="Arial" w:hAnsi="Arial" w:cs="Arial"/>
          <w:sz w:val="24"/>
          <w:szCs w:val="24"/>
        </w:rPr>
        <w:t>описание структуры финансовой модели;</w:t>
      </w:r>
    </w:p>
    <w:p w:rsidR="00B40ED4" w:rsidRPr="00B40ED4" w:rsidRDefault="00B40ED4" w:rsidP="00B40ED4">
      <w:pPr>
        <w:pStyle w:val="a6"/>
        <w:numPr>
          <w:ilvl w:val="0"/>
          <w:numId w:val="31"/>
        </w:numPr>
        <w:spacing w:after="0" w:line="240" w:lineRule="auto"/>
        <w:jc w:val="both"/>
        <w:rPr>
          <w:rFonts w:ascii="Arial" w:hAnsi="Arial" w:cs="Arial"/>
          <w:sz w:val="24"/>
          <w:szCs w:val="24"/>
        </w:rPr>
      </w:pPr>
      <w:r w:rsidRPr="00B40ED4">
        <w:rPr>
          <w:rFonts w:ascii="Arial" w:hAnsi="Arial" w:cs="Arial"/>
          <w:sz w:val="24"/>
          <w:szCs w:val="24"/>
        </w:rPr>
        <w:t>описание механизма работы макросов, использованных в финансовой модели (если применимо);</w:t>
      </w:r>
    </w:p>
    <w:p w:rsidR="00B40ED4" w:rsidRPr="00B40ED4" w:rsidRDefault="00B40ED4" w:rsidP="00B40ED4">
      <w:pPr>
        <w:pStyle w:val="a6"/>
        <w:numPr>
          <w:ilvl w:val="0"/>
          <w:numId w:val="31"/>
        </w:numPr>
        <w:spacing w:after="0" w:line="240" w:lineRule="auto"/>
        <w:jc w:val="both"/>
        <w:rPr>
          <w:rFonts w:ascii="Arial" w:hAnsi="Arial" w:cs="Arial"/>
          <w:sz w:val="24"/>
          <w:szCs w:val="24"/>
        </w:rPr>
      </w:pPr>
      <w:r w:rsidRPr="00B40ED4">
        <w:rPr>
          <w:rFonts w:ascii="Arial" w:hAnsi="Arial" w:cs="Arial"/>
          <w:sz w:val="24"/>
          <w:szCs w:val="24"/>
        </w:rPr>
        <w:t>основные допущения (предположения) и исходные данные для финансовых прогнозов, с указанием источников информации, если они не приведены в бизнес-плане;</w:t>
      </w:r>
    </w:p>
    <w:p w:rsidR="00B40ED4" w:rsidRPr="00B40ED4" w:rsidRDefault="00B40ED4" w:rsidP="00B40ED4">
      <w:pPr>
        <w:pStyle w:val="a6"/>
        <w:numPr>
          <w:ilvl w:val="0"/>
          <w:numId w:val="31"/>
        </w:numPr>
        <w:spacing w:after="0" w:line="240" w:lineRule="auto"/>
        <w:jc w:val="both"/>
        <w:rPr>
          <w:rFonts w:ascii="Arial" w:hAnsi="Arial" w:cs="Arial"/>
          <w:sz w:val="24"/>
          <w:szCs w:val="24"/>
        </w:rPr>
      </w:pPr>
      <w:r w:rsidRPr="00B40ED4">
        <w:rPr>
          <w:rFonts w:ascii="Arial" w:hAnsi="Arial" w:cs="Arial"/>
          <w:sz w:val="24"/>
          <w:szCs w:val="24"/>
        </w:rPr>
        <w:t>формулы расчета финансовых показателей (коэффициентов), если они не приведены в бизнес-плане;</w:t>
      </w:r>
    </w:p>
    <w:p w:rsidR="00B40ED4" w:rsidRPr="00B40ED4" w:rsidRDefault="00B40ED4" w:rsidP="00B40ED4">
      <w:pPr>
        <w:pStyle w:val="a6"/>
        <w:numPr>
          <w:ilvl w:val="0"/>
          <w:numId w:val="31"/>
        </w:numPr>
        <w:spacing w:after="0" w:line="240" w:lineRule="auto"/>
        <w:jc w:val="both"/>
        <w:rPr>
          <w:rFonts w:ascii="Arial" w:hAnsi="Arial" w:cs="Arial"/>
          <w:sz w:val="24"/>
          <w:szCs w:val="24"/>
        </w:rPr>
      </w:pPr>
      <w:r w:rsidRPr="00B40ED4">
        <w:rPr>
          <w:rFonts w:ascii="Arial" w:hAnsi="Arial" w:cs="Arial"/>
          <w:sz w:val="24"/>
          <w:szCs w:val="24"/>
        </w:rPr>
        <w:t>контактные данные лиц, ответственных за предоставление разъяснений по финансовой модели;</w:t>
      </w:r>
    </w:p>
    <w:p w:rsidR="00B40ED4" w:rsidRPr="00B40ED4" w:rsidRDefault="00B40ED4" w:rsidP="00B40ED4">
      <w:pPr>
        <w:pStyle w:val="a6"/>
        <w:numPr>
          <w:ilvl w:val="0"/>
          <w:numId w:val="31"/>
        </w:numPr>
        <w:spacing w:after="0" w:line="240" w:lineRule="auto"/>
        <w:jc w:val="both"/>
        <w:rPr>
          <w:rFonts w:ascii="Arial" w:hAnsi="Arial" w:cs="Arial"/>
          <w:sz w:val="24"/>
          <w:szCs w:val="24"/>
        </w:rPr>
      </w:pPr>
      <w:r w:rsidRPr="00B40ED4">
        <w:rPr>
          <w:rFonts w:ascii="Arial" w:hAnsi="Arial" w:cs="Arial"/>
          <w:sz w:val="24"/>
          <w:szCs w:val="24"/>
        </w:rPr>
        <w:t>иная информация, необходимая для понимания структуры, принципов построения, механизма работы, и иных особенностей финансовой модели.</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spacing w:after="0" w:line="240" w:lineRule="auto"/>
        <w:jc w:val="both"/>
        <w:rPr>
          <w:rFonts w:ascii="Arial" w:hAnsi="Arial" w:cs="Arial"/>
          <w:b/>
          <w:sz w:val="24"/>
          <w:szCs w:val="24"/>
        </w:rPr>
      </w:pPr>
      <w:r w:rsidRPr="00B40ED4">
        <w:rPr>
          <w:rFonts w:ascii="Arial" w:hAnsi="Arial" w:cs="Arial"/>
          <w:b/>
          <w:sz w:val="24"/>
          <w:szCs w:val="24"/>
        </w:rPr>
        <w:t>Рекомендуемые источники информации</w:t>
      </w:r>
    </w:p>
    <w:p w:rsidR="00B40ED4" w:rsidRPr="00B40ED4" w:rsidRDefault="00B40ED4" w:rsidP="00B40ED4">
      <w:pPr>
        <w:spacing w:after="0" w:line="240" w:lineRule="auto"/>
        <w:jc w:val="both"/>
        <w:rPr>
          <w:rFonts w:ascii="Arial" w:hAnsi="Arial" w:cs="Arial"/>
          <w:b/>
          <w:sz w:val="24"/>
          <w:szCs w:val="24"/>
        </w:rPr>
      </w:pP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Рекомендуемые источники информации для подготовки бизнес-плана и исходных данных (допущений) для финансовой модели включают:</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документы, выданные или подписанные третьими лицами, которые не являются аффилированными с Инвестором/Концессионером/Частным партнером (разрешительно-согласовательная документация; договора, сметы и калькуляции; спецификации, прайс-листы, иные документы);</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исторические данные по финансово-хозяйственной деятельности Инвестора/Концессионера/Частного партнера средств (на основе управленческой и финансовой отчетности);</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действующие нормативно-правовые акты;</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официальные данные отраслевой и макроэкономической статистики;</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результаты аналитических исследований, произведенных независимыми экспертами, обладающими необходимой квалификацией и опытом, в том числе специально проведенных исследований по проекту;</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данные специализированных отраслевых, маркетинговых, финансовых и иных аналитических изданий и Интернет-сайтов;</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аналитическая и статистическая информация общепризнанных информационно-аналитических агентств, банков, фондовых и товарных бирж;</w:t>
      </w:r>
    </w:p>
    <w:p w:rsidR="00B40ED4" w:rsidRPr="00B40ED4" w:rsidRDefault="00B40ED4" w:rsidP="00B40ED4">
      <w:pPr>
        <w:pStyle w:val="a6"/>
        <w:numPr>
          <w:ilvl w:val="0"/>
          <w:numId w:val="32"/>
        </w:numPr>
        <w:spacing w:after="0" w:line="240" w:lineRule="auto"/>
        <w:jc w:val="both"/>
        <w:rPr>
          <w:rFonts w:ascii="Arial" w:hAnsi="Arial" w:cs="Arial"/>
          <w:sz w:val="24"/>
          <w:szCs w:val="24"/>
        </w:rPr>
      </w:pPr>
      <w:r w:rsidRPr="00B40ED4">
        <w:rPr>
          <w:rFonts w:ascii="Arial" w:hAnsi="Arial" w:cs="Arial"/>
          <w:sz w:val="24"/>
          <w:szCs w:val="24"/>
        </w:rPr>
        <w:t>данные из иных открытых источников, которые могут быть признаны достоверными и объективными.</w:t>
      </w:r>
    </w:p>
    <w:p w:rsidR="00E211CC" w:rsidRPr="00B40ED4" w:rsidRDefault="00E211CC" w:rsidP="00B40ED4">
      <w:pPr>
        <w:spacing w:after="0"/>
        <w:jc w:val="both"/>
        <w:rPr>
          <w:rFonts w:ascii="Arial" w:hAnsi="Arial" w:cs="Arial"/>
        </w:rPr>
      </w:pPr>
    </w:p>
    <w:p w:rsidR="00E211CC" w:rsidRPr="00B40ED4" w:rsidRDefault="00E211CC" w:rsidP="00E211CC">
      <w:pPr>
        <w:pStyle w:val="1"/>
        <w:pageBreakBefore/>
        <w:jc w:val="right"/>
        <w:rPr>
          <w:rFonts w:ascii="Arial" w:hAnsi="Arial" w:cs="Arial"/>
        </w:rPr>
      </w:pPr>
      <w:bookmarkStart w:id="150" w:name="_Toc422237318"/>
      <w:bookmarkStart w:id="151" w:name="_Toc439084448"/>
      <w:r w:rsidRPr="00B40ED4">
        <w:rPr>
          <w:rFonts w:ascii="Arial" w:hAnsi="Arial" w:cs="Arial"/>
        </w:rPr>
        <w:lastRenderedPageBreak/>
        <w:t>Приложение 4</w:t>
      </w:r>
      <w:bookmarkEnd w:id="150"/>
      <w:bookmarkEnd w:id="151"/>
    </w:p>
    <w:p w:rsidR="00E211CC" w:rsidRPr="00B40ED4" w:rsidRDefault="00E211CC" w:rsidP="00E211CC">
      <w:pPr>
        <w:spacing w:after="0" w:line="240" w:lineRule="auto"/>
        <w:jc w:val="center"/>
        <w:rPr>
          <w:rFonts w:ascii="Arial" w:hAnsi="Arial" w:cs="Arial"/>
        </w:rPr>
      </w:pPr>
    </w:p>
    <w:p w:rsidR="00E211CC" w:rsidRPr="00B40ED4" w:rsidRDefault="00E211CC" w:rsidP="00E211CC">
      <w:pPr>
        <w:pStyle w:val="Default"/>
        <w:jc w:val="center"/>
        <w:rPr>
          <w:color w:val="auto"/>
          <w:sz w:val="22"/>
          <w:szCs w:val="22"/>
        </w:rPr>
      </w:pPr>
      <w:r w:rsidRPr="00B40ED4">
        <w:rPr>
          <w:b/>
          <w:bCs/>
          <w:color w:val="auto"/>
          <w:sz w:val="22"/>
          <w:szCs w:val="22"/>
        </w:rPr>
        <w:t xml:space="preserve">РЕКОМЕНДАЦИИ ПО ПОДГОТОВКЕ БИЗНЕС-ПЛАНА </w:t>
      </w:r>
    </w:p>
    <w:p w:rsidR="00E211CC" w:rsidRPr="00B40ED4" w:rsidRDefault="00E211CC" w:rsidP="00E211CC">
      <w:pPr>
        <w:pStyle w:val="Default"/>
        <w:rPr>
          <w:color w:val="auto"/>
          <w:sz w:val="22"/>
          <w:szCs w:val="22"/>
        </w:rPr>
      </w:pPr>
      <w:r w:rsidRPr="00B40ED4">
        <w:rPr>
          <w:b/>
          <w:bCs/>
          <w:color w:val="auto"/>
          <w:sz w:val="22"/>
          <w:szCs w:val="22"/>
        </w:rPr>
        <w:t xml:space="preserve">1. Общие положения </w:t>
      </w:r>
    </w:p>
    <w:p w:rsidR="00E211CC" w:rsidRPr="00B40ED4" w:rsidRDefault="00E211CC" w:rsidP="00E211CC">
      <w:pPr>
        <w:pStyle w:val="Default"/>
        <w:jc w:val="both"/>
        <w:rPr>
          <w:color w:val="auto"/>
          <w:sz w:val="22"/>
          <w:szCs w:val="22"/>
        </w:rPr>
      </w:pPr>
      <w:r w:rsidRPr="00B40ED4">
        <w:rPr>
          <w:color w:val="auto"/>
          <w:sz w:val="22"/>
          <w:szCs w:val="22"/>
        </w:rPr>
        <w:t xml:space="preserve">Бизнес-план должен содержать: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название инвестиционного проекта, его суть и целесообразность реализации;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обоснование его соответствия основным направлениям и основным отраслевым приоритетам инвестиционной деятельности Фонда;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обоснование общегосударственной значимости проекта;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обоснование положительного эффекта для общества и экономики Российской Федерации, Субъекта РФ (Ханты-Мансийского автономного округа-Югры) в случае участия Фонда в реализации проекта;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обоснование соответствия проекта экологическому законодательству, действующему на территории страны реализации проекта;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информацию о предполагаемых конкурсных процедурах для отбора ключевых поставщиков и подрядчиков по проекту;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обоснование привлекательности проекта для Фонда и других Участников проекта, подкреплённое результатами финансовых прогнозов, анализом потенциала рынка, прозрачностью проекта и возможностью Фонда осуществлять </w:t>
      </w:r>
      <w:proofErr w:type="gramStart"/>
      <w:r w:rsidRPr="00B40ED4">
        <w:rPr>
          <w:color w:val="auto"/>
          <w:sz w:val="22"/>
          <w:szCs w:val="22"/>
        </w:rPr>
        <w:t>контроль за</w:t>
      </w:r>
      <w:proofErr w:type="gramEnd"/>
      <w:r w:rsidRPr="00B40ED4">
        <w:rPr>
          <w:color w:val="auto"/>
          <w:sz w:val="22"/>
          <w:szCs w:val="22"/>
        </w:rPr>
        <w:t xml:space="preserve"> ходом реализации проекта и целевым использованием средств;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обоснование реализуемости проекта, подкреплённое наличием чёткой стратегии реализации проекта и планами по его реализации, возможностью привлечения необходимых ресурсов для реализации, наличием команды руководителей и разработчиков;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анализ возможных рисков, связанных с реализацией проекта, и способов их минимизации; </w:t>
      </w:r>
    </w:p>
    <w:p w:rsidR="00E211CC" w:rsidRPr="00B40ED4" w:rsidRDefault="00E211CC" w:rsidP="00E211CC">
      <w:pPr>
        <w:pStyle w:val="Default"/>
        <w:rPr>
          <w:color w:val="auto"/>
          <w:sz w:val="22"/>
          <w:szCs w:val="22"/>
        </w:rPr>
      </w:pPr>
    </w:p>
    <w:p w:rsidR="00E211CC" w:rsidRPr="00B40ED4" w:rsidRDefault="00E211CC" w:rsidP="00E211CC">
      <w:pPr>
        <w:pStyle w:val="Default"/>
        <w:jc w:val="both"/>
        <w:rPr>
          <w:color w:val="auto"/>
          <w:sz w:val="22"/>
          <w:szCs w:val="22"/>
        </w:rPr>
      </w:pPr>
      <w:r w:rsidRPr="00B40ED4">
        <w:rPr>
          <w:color w:val="auto"/>
          <w:sz w:val="22"/>
          <w:szCs w:val="22"/>
        </w:rPr>
        <w:t xml:space="preserve">Информация в бизнес-плане должна быть объективной, основываться на обоснованных данных и не противоречащих им разумных 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rsidR="00E211CC" w:rsidRPr="00B40ED4" w:rsidRDefault="00E211CC" w:rsidP="00E211CC">
      <w:pPr>
        <w:pStyle w:val="Default"/>
        <w:jc w:val="both"/>
        <w:rPr>
          <w:color w:val="auto"/>
          <w:sz w:val="22"/>
          <w:szCs w:val="22"/>
        </w:rPr>
      </w:pPr>
      <w:r w:rsidRPr="00B40ED4">
        <w:rPr>
          <w:color w:val="auto"/>
          <w:sz w:val="22"/>
          <w:szCs w:val="22"/>
        </w:rPr>
        <w:t xml:space="preserve">Изложение информации в бизнес-плане должно быть понятным, логичным и структурированным. </w:t>
      </w:r>
    </w:p>
    <w:p w:rsidR="00E211CC" w:rsidRPr="00B40ED4" w:rsidRDefault="00E211CC" w:rsidP="00E211CC">
      <w:pPr>
        <w:pStyle w:val="Default"/>
        <w:jc w:val="both"/>
        <w:rPr>
          <w:b/>
          <w:bCs/>
          <w:color w:val="auto"/>
          <w:sz w:val="22"/>
          <w:szCs w:val="22"/>
        </w:rPr>
      </w:pPr>
      <w:r w:rsidRPr="00B40ED4">
        <w:rPr>
          <w:color w:val="auto"/>
          <w:sz w:val="22"/>
          <w:szCs w:val="22"/>
        </w:rPr>
        <w:t xml:space="preserve">Структура и содержание бизнес-плана должны отвечать нижеприведенным требованиям и рекомендациям к структуре бизнес-плана с учетом отраслевой и иной специфики конкретного инвестиционного проекта. </w:t>
      </w:r>
    </w:p>
    <w:p w:rsidR="00E211CC" w:rsidRPr="00B40ED4" w:rsidRDefault="00E211CC" w:rsidP="00E211CC">
      <w:pPr>
        <w:pStyle w:val="Default"/>
        <w:jc w:val="both"/>
        <w:rPr>
          <w:color w:val="auto"/>
          <w:sz w:val="22"/>
          <w:szCs w:val="22"/>
        </w:rPr>
      </w:pPr>
      <w:r w:rsidRPr="00B40ED4">
        <w:rPr>
          <w:b/>
          <w:bCs/>
          <w:color w:val="auto"/>
          <w:sz w:val="22"/>
          <w:szCs w:val="22"/>
        </w:rPr>
        <w:t xml:space="preserve">2. Рекомендуемая структура бизнес-плана </w:t>
      </w:r>
    </w:p>
    <w:p w:rsidR="00E211CC" w:rsidRPr="00B40ED4" w:rsidRDefault="00E211CC" w:rsidP="00E211CC">
      <w:pPr>
        <w:pStyle w:val="Default"/>
        <w:jc w:val="both"/>
        <w:rPr>
          <w:color w:val="auto"/>
          <w:sz w:val="22"/>
          <w:szCs w:val="22"/>
        </w:rPr>
      </w:pPr>
      <w:r w:rsidRPr="00B40ED4">
        <w:rPr>
          <w:color w:val="auto"/>
          <w:sz w:val="22"/>
          <w:szCs w:val="22"/>
        </w:rPr>
        <w:t xml:space="preserve">Рекомендуемая структура бизнес-плана включает следующие разделы: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Резюме проекта;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Описание проекта;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Информация об Основных участниках проекта;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Описание продукта;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Анализ рынка;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Организационный план;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План продаж и стратегия маркетинга;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План производства (эксплуатации);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Анализ ресурсов;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Воздействие проекта на окружающую среду;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Финансовый план;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План финансирования;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Анализ проектных рисков; </w:t>
      </w:r>
    </w:p>
    <w:p w:rsidR="00E211CC" w:rsidRPr="00B40ED4" w:rsidRDefault="00E211CC" w:rsidP="00E211CC">
      <w:pPr>
        <w:pStyle w:val="Default"/>
        <w:numPr>
          <w:ilvl w:val="0"/>
          <w:numId w:val="130"/>
        </w:numPr>
        <w:jc w:val="both"/>
        <w:rPr>
          <w:color w:val="auto"/>
          <w:sz w:val="22"/>
          <w:szCs w:val="22"/>
        </w:rPr>
      </w:pPr>
      <w:r w:rsidRPr="00B40ED4">
        <w:rPr>
          <w:color w:val="auto"/>
          <w:sz w:val="22"/>
          <w:szCs w:val="22"/>
        </w:rPr>
        <w:t xml:space="preserve">Приложения. </w:t>
      </w:r>
    </w:p>
    <w:p w:rsidR="00E211CC" w:rsidRPr="00B40ED4" w:rsidRDefault="00E211CC" w:rsidP="00E211CC">
      <w:pPr>
        <w:pStyle w:val="Default"/>
        <w:rPr>
          <w:color w:val="auto"/>
          <w:sz w:val="22"/>
          <w:szCs w:val="22"/>
        </w:rPr>
      </w:pPr>
    </w:p>
    <w:p w:rsidR="00E211CC" w:rsidRPr="00B40ED4" w:rsidRDefault="00E211CC" w:rsidP="00E211CC">
      <w:pPr>
        <w:pStyle w:val="Default"/>
        <w:jc w:val="both"/>
        <w:rPr>
          <w:color w:val="auto"/>
          <w:sz w:val="22"/>
          <w:szCs w:val="22"/>
        </w:rPr>
      </w:pPr>
      <w:r w:rsidRPr="00B40ED4">
        <w:rPr>
          <w:color w:val="auto"/>
          <w:sz w:val="22"/>
          <w:szCs w:val="22"/>
        </w:rPr>
        <w:t xml:space="preserve">Формат и структура бизнес-плана могут варьироваться в зависимости от характера проекта, но перечисленные выше разделы должны быть включены в бизнес-план в обязательном порядке. </w:t>
      </w:r>
    </w:p>
    <w:p w:rsidR="00E211CC" w:rsidRPr="00B40ED4" w:rsidRDefault="00E211CC" w:rsidP="00E211CC">
      <w:pPr>
        <w:pStyle w:val="Default"/>
        <w:jc w:val="both"/>
        <w:rPr>
          <w:color w:val="auto"/>
          <w:sz w:val="22"/>
          <w:szCs w:val="22"/>
        </w:rPr>
      </w:pPr>
      <w:r w:rsidRPr="00B40ED4">
        <w:rPr>
          <w:color w:val="auto"/>
          <w:sz w:val="22"/>
          <w:szCs w:val="22"/>
        </w:rPr>
        <w:lastRenderedPageBreak/>
        <w:t xml:space="preserve">В случае отсутствия в бизнес-плане разделов, соответствующих указанным выше, к бизнес-плану должна быть приложена пояснительная записка с указаниями на разделы, в которых следует искать требуемую информацию, или обоснованием того, почему информация в бизнес-плане не приводится. </w:t>
      </w:r>
    </w:p>
    <w:p w:rsidR="00E211CC" w:rsidRPr="00B40ED4" w:rsidRDefault="00E211CC" w:rsidP="00E211CC">
      <w:pPr>
        <w:pStyle w:val="Default"/>
        <w:jc w:val="both"/>
        <w:rPr>
          <w:color w:val="auto"/>
          <w:sz w:val="22"/>
          <w:szCs w:val="22"/>
        </w:rPr>
      </w:pPr>
      <w:r w:rsidRPr="00B40ED4">
        <w:rPr>
          <w:color w:val="auto"/>
          <w:sz w:val="22"/>
          <w:szCs w:val="22"/>
        </w:rPr>
        <w:t xml:space="preserve">Рекомендуется включить в бизнес-план справочный материал, в том числе: </w:t>
      </w:r>
    </w:p>
    <w:p w:rsidR="00E211CC" w:rsidRPr="00B40ED4" w:rsidRDefault="00E211CC" w:rsidP="00E211CC">
      <w:pPr>
        <w:pStyle w:val="Default"/>
        <w:numPr>
          <w:ilvl w:val="0"/>
          <w:numId w:val="131"/>
        </w:numPr>
        <w:jc w:val="both"/>
        <w:rPr>
          <w:color w:val="auto"/>
          <w:sz w:val="22"/>
          <w:szCs w:val="22"/>
        </w:rPr>
      </w:pPr>
      <w:r w:rsidRPr="00B40ED4">
        <w:rPr>
          <w:color w:val="auto"/>
          <w:sz w:val="22"/>
          <w:szCs w:val="22"/>
        </w:rPr>
        <w:t xml:space="preserve">информацию о составителях бизнес-плана; </w:t>
      </w:r>
    </w:p>
    <w:p w:rsidR="00E211CC" w:rsidRPr="00B40ED4" w:rsidRDefault="00E211CC" w:rsidP="00E211CC">
      <w:pPr>
        <w:pStyle w:val="Default"/>
        <w:numPr>
          <w:ilvl w:val="0"/>
          <w:numId w:val="131"/>
        </w:numPr>
        <w:jc w:val="both"/>
        <w:rPr>
          <w:color w:val="auto"/>
          <w:sz w:val="22"/>
          <w:szCs w:val="22"/>
        </w:rPr>
      </w:pPr>
      <w:r w:rsidRPr="00B40ED4">
        <w:rPr>
          <w:color w:val="auto"/>
          <w:sz w:val="22"/>
          <w:szCs w:val="22"/>
        </w:rPr>
        <w:t xml:space="preserve">содержание с указанием страниц; </w:t>
      </w:r>
    </w:p>
    <w:p w:rsidR="00E211CC" w:rsidRPr="00B40ED4" w:rsidRDefault="00E211CC" w:rsidP="00E211CC">
      <w:pPr>
        <w:pStyle w:val="Default"/>
        <w:numPr>
          <w:ilvl w:val="0"/>
          <w:numId w:val="131"/>
        </w:numPr>
        <w:jc w:val="both"/>
        <w:rPr>
          <w:color w:val="auto"/>
          <w:sz w:val="22"/>
          <w:szCs w:val="22"/>
        </w:rPr>
      </w:pPr>
      <w:r w:rsidRPr="00B40ED4">
        <w:rPr>
          <w:color w:val="auto"/>
          <w:sz w:val="22"/>
          <w:szCs w:val="22"/>
        </w:rPr>
        <w:t xml:space="preserve">словарь ключевых технических и иных узкоспециализированных терминов, используемых в бизнес-плане; </w:t>
      </w:r>
    </w:p>
    <w:p w:rsidR="00E211CC" w:rsidRPr="00B40ED4" w:rsidRDefault="00E211CC" w:rsidP="00E211CC">
      <w:pPr>
        <w:pStyle w:val="Default"/>
        <w:numPr>
          <w:ilvl w:val="0"/>
          <w:numId w:val="131"/>
        </w:numPr>
        <w:jc w:val="both"/>
        <w:rPr>
          <w:color w:val="auto"/>
          <w:sz w:val="22"/>
          <w:szCs w:val="22"/>
        </w:rPr>
      </w:pPr>
      <w:r w:rsidRPr="00B40ED4">
        <w:rPr>
          <w:color w:val="auto"/>
          <w:sz w:val="22"/>
          <w:szCs w:val="22"/>
        </w:rPr>
        <w:t xml:space="preserve">список определений и расчетных формул для финансовых показателей (коэффициентов), которые упоминаются в бизнес-плане и рассчитываются в финансовой модели; </w:t>
      </w:r>
    </w:p>
    <w:p w:rsidR="00E211CC" w:rsidRPr="00B40ED4" w:rsidRDefault="00E211CC" w:rsidP="00E211CC">
      <w:pPr>
        <w:pStyle w:val="Default"/>
        <w:numPr>
          <w:ilvl w:val="0"/>
          <w:numId w:val="131"/>
        </w:numPr>
        <w:jc w:val="both"/>
        <w:rPr>
          <w:color w:val="auto"/>
          <w:sz w:val="22"/>
          <w:szCs w:val="22"/>
        </w:rPr>
      </w:pPr>
      <w:r w:rsidRPr="00B40ED4">
        <w:rPr>
          <w:color w:val="auto"/>
          <w:sz w:val="22"/>
          <w:szCs w:val="22"/>
        </w:rPr>
        <w:t xml:space="preserve">информацию о нормативно-методической базе, использованной при составлении бизнес плана и проведения анализа; </w:t>
      </w:r>
    </w:p>
    <w:p w:rsidR="00E211CC" w:rsidRPr="00B40ED4" w:rsidRDefault="00E211CC" w:rsidP="00E211CC">
      <w:pPr>
        <w:pStyle w:val="Default"/>
        <w:numPr>
          <w:ilvl w:val="0"/>
          <w:numId w:val="131"/>
        </w:numPr>
        <w:contextualSpacing/>
        <w:jc w:val="both"/>
        <w:rPr>
          <w:color w:val="auto"/>
          <w:sz w:val="22"/>
          <w:szCs w:val="22"/>
        </w:rPr>
      </w:pPr>
      <w:r w:rsidRPr="00B40ED4">
        <w:rPr>
          <w:color w:val="auto"/>
          <w:sz w:val="22"/>
          <w:szCs w:val="22"/>
        </w:rPr>
        <w:t>краткую информацию о технико-экономических, маркетинговых и иных исследованиях, использованных при составлении бизнес-плана.</w:t>
      </w:r>
    </w:p>
    <w:p w:rsidR="00E211CC" w:rsidRPr="00B40ED4" w:rsidRDefault="00E211CC" w:rsidP="00E211CC">
      <w:pPr>
        <w:pStyle w:val="Default"/>
        <w:contextualSpacing/>
        <w:jc w:val="both"/>
        <w:rPr>
          <w:color w:val="auto"/>
          <w:sz w:val="22"/>
          <w:szCs w:val="22"/>
        </w:rPr>
      </w:pPr>
      <w:r w:rsidRPr="00B40ED4">
        <w:rPr>
          <w:b/>
          <w:bCs/>
          <w:color w:val="auto"/>
          <w:sz w:val="22"/>
          <w:szCs w:val="22"/>
        </w:rPr>
        <w:t xml:space="preserve">3. Содержание основных разделов бизнес-плана </w:t>
      </w:r>
    </w:p>
    <w:p w:rsidR="00E211CC" w:rsidRPr="00B40ED4" w:rsidRDefault="00E211CC" w:rsidP="00E211CC">
      <w:pPr>
        <w:pStyle w:val="Default"/>
        <w:contextualSpacing/>
        <w:jc w:val="both"/>
        <w:rPr>
          <w:color w:val="auto"/>
          <w:sz w:val="22"/>
          <w:szCs w:val="22"/>
        </w:rPr>
      </w:pPr>
      <w:r w:rsidRPr="00B40ED4">
        <w:rPr>
          <w:color w:val="auto"/>
          <w:sz w:val="22"/>
          <w:szCs w:val="22"/>
        </w:rPr>
        <w:t xml:space="preserve">Резюме проекта </w:t>
      </w:r>
    </w:p>
    <w:p w:rsidR="00E211CC" w:rsidRPr="00B40ED4" w:rsidRDefault="00E211CC" w:rsidP="00E211CC">
      <w:pPr>
        <w:pStyle w:val="Default"/>
        <w:ind w:left="360"/>
        <w:contextualSpacing/>
        <w:jc w:val="both"/>
        <w:rPr>
          <w:color w:val="auto"/>
          <w:sz w:val="22"/>
          <w:szCs w:val="22"/>
        </w:rPr>
      </w:pPr>
      <w:r w:rsidRPr="00B40ED4">
        <w:rPr>
          <w:color w:val="auto"/>
          <w:sz w:val="22"/>
          <w:szCs w:val="22"/>
        </w:rPr>
        <w:t xml:space="preserve">В данном разделе рекомендуется раскрыть в сжатой форме: </w:t>
      </w:r>
    </w:p>
    <w:p w:rsidR="00E211CC" w:rsidRPr="00B40ED4" w:rsidRDefault="00E211CC" w:rsidP="00E211CC">
      <w:pPr>
        <w:pStyle w:val="Default"/>
        <w:numPr>
          <w:ilvl w:val="0"/>
          <w:numId w:val="132"/>
        </w:numPr>
        <w:contextualSpacing/>
        <w:jc w:val="both"/>
        <w:rPr>
          <w:color w:val="auto"/>
          <w:sz w:val="22"/>
          <w:szCs w:val="22"/>
        </w:rPr>
      </w:pPr>
      <w:r w:rsidRPr="00B40ED4">
        <w:rPr>
          <w:color w:val="auto"/>
          <w:sz w:val="22"/>
          <w:szCs w:val="22"/>
        </w:rPr>
        <w:t xml:space="preserve">суть проекта и целесообразность его реализации;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ключевую информацию о Получателе средств и Основных участниках проекта;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результаты анализа потенциала рынка;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стратегию реализации проекта (общий график реализации);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ключевые прогнозные финансовые показатели (коэффициенты);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общую стоимость проекта, общую потребность в финансировании и предполагаемые источники финансирования;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целесообразность и предполагаемые условия участия Фонда в проекте;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ключевые факторы успеха и основные риски проекта (рекомендуется представить в виде SWOT- анализа); </w:t>
      </w:r>
    </w:p>
    <w:p w:rsidR="00E211CC" w:rsidRPr="00B40ED4" w:rsidRDefault="00E211CC" w:rsidP="00E211CC">
      <w:pPr>
        <w:pStyle w:val="Default"/>
        <w:numPr>
          <w:ilvl w:val="0"/>
          <w:numId w:val="132"/>
        </w:numPr>
        <w:jc w:val="both"/>
        <w:rPr>
          <w:color w:val="auto"/>
          <w:sz w:val="22"/>
          <w:szCs w:val="22"/>
        </w:rPr>
      </w:pPr>
      <w:r w:rsidRPr="00B40ED4">
        <w:rPr>
          <w:color w:val="auto"/>
          <w:sz w:val="22"/>
          <w:szCs w:val="22"/>
        </w:rPr>
        <w:t xml:space="preserve">иную ключевую информацию по проекту. </w:t>
      </w:r>
    </w:p>
    <w:p w:rsidR="00E211CC" w:rsidRPr="00B40ED4" w:rsidRDefault="00E211CC" w:rsidP="00E211CC">
      <w:pPr>
        <w:pStyle w:val="Default"/>
        <w:rPr>
          <w:color w:val="auto"/>
          <w:sz w:val="22"/>
          <w:szCs w:val="22"/>
        </w:rPr>
      </w:pPr>
      <w:r w:rsidRPr="00B40ED4">
        <w:rPr>
          <w:b/>
          <w:bCs/>
          <w:color w:val="auto"/>
          <w:sz w:val="22"/>
          <w:szCs w:val="22"/>
        </w:rPr>
        <w:t xml:space="preserve">4. Описание проекта </w:t>
      </w:r>
    </w:p>
    <w:p w:rsidR="00E211CC" w:rsidRPr="00B40ED4" w:rsidRDefault="00E211CC" w:rsidP="00E211CC">
      <w:pPr>
        <w:pStyle w:val="Default"/>
        <w:jc w:val="both"/>
        <w:rPr>
          <w:color w:val="auto"/>
          <w:sz w:val="22"/>
          <w:szCs w:val="22"/>
        </w:rPr>
      </w:pPr>
      <w:r w:rsidRPr="00B40ED4">
        <w:rPr>
          <w:color w:val="auto"/>
          <w:sz w:val="22"/>
          <w:szCs w:val="22"/>
        </w:rPr>
        <w:t xml:space="preserve">В данном разделе необходимо: </w:t>
      </w:r>
    </w:p>
    <w:p w:rsidR="00E211CC" w:rsidRPr="00B40ED4" w:rsidRDefault="00E211CC" w:rsidP="00E211CC">
      <w:pPr>
        <w:pStyle w:val="Default"/>
        <w:numPr>
          <w:ilvl w:val="0"/>
          <w:numId w:val="133"/>
        </w:numPr>
        <w:jc w:val="both"/>
        <w:rPr>
          <w:color w:val="auto"/>
          <w:sz w:val="22"/>
          <w:szCs w:val="22"/>
        </w:rPr>
      </w:pPr>
      <w:r w:rsidRPr="00B40ED4">
        <w:rPr>
          <w:color w:val="auto"/>
          <w:sz w:val="22"/>
          <w:szCs w:val="22"/>
        </w:rPr>
        <w:t xml:space="preserve">изложить суть проекта, в том числе указать тип инвестиционного проекта (создание нового производства/объекта с «нуля»; реконструкция действующего производства/объекта; модернизация действующего производства/объекта; выпуск новой продукции на действующем производстве; расширение действующего производства; иное изменение с целью ведения коммерческой деятельности); </w:t>
      </w:r>
    </w:p>
    <w:p w:rsidR="00E211CC" w:rsidRPr="00B40ED4" w:rsidRDefault="00E211CC" w:rsidP="00E211CC">
      <w:pPr>
        <w:pStyle w:val="Default"/>
        <w:numPr>
          <w:ilvl w:val="0"/>
          <w:numId w:val="133"/>
        </w:numPr>
        <w:jc w:val="both"/>
        <w:rPr>
          <w:color w:val="auto"/>
          <w:sz w:val="22"/>
          <w:szCs w:val="22"/>
        </w:rPr>
      </w:pPr>
      <w:r w:rsidRPr="00B40ED4">
        <w:rPr>
          <w:color w:val="auto"/>
          <w:sz w:val="22"/>
          <w:szCs w:val="22"/>
        </w:rPr>
        <w:t xml:space="preserve">указать стадию реализации проекта и фазу (конкретный этап внутри стадии), на которой находится проект в настоящее время; </w:t>
      </w:r>
    </w:p>
    <w:p w:rsidR="00E211CC" w:rsidRPr="00B40ED4" w:rsidRDefault="00E211CC" w:rsidP="00E211CC">
      <w:pPr>
        <w:pStyle w:val="Default"/>
        <w:numPr>
          <w:ilvl w:val="0"/>
          <w:numId w:val="133"/>
        </w:numPr>
        <w:jc w:val="both"/>
        <w:rPr>
          <w:color w:val="auto"/>
          <w:sz w:val="22"/>
          <w:szCs w:val="22"/>
        </w:rPr>
      </w:pPr>
      <w:r w:rsidRPr="00B40ED4">
        <w:rPr>
          <w:color w:val="auto"/>
          <w:sz w:val="22"/>
          <w:szCs w:val="22"/>
        </w:rPr>
        <w:t xml:space="preserve">указать регион (район субъекта) и отрасль, в </w:t>
      </w:r>
      <w:proofErr w:type="gramStart"/>
      <w:r w:rsidRPr="00B40ED4">
        <w:rPr>
          <w:color w:val="auto"/>
          <w:sz w:val="22"/>
          <w:szCs w:val="22"/>
        </w:rPr>
        <w:t>которых</w:t>
      </w:r>
      <w:proofErr w:type="gramEnd"/>
      <w:r w:rsidRPr="00B40ED4">
        <w:rPr>
          <w:color w:val="auto"/>
          <w:sz w:val="22"/>
          <w:szCs w:val="22"/>
        </w:rPr>
        <w:t xml:space="preserve"> будет реализован (реализуется) проект; </w:t>
      </w:r>
    </w:p>
    <w:p w:rsidR="00E211CC" w:rsidRPr="00B40ED4" w:rsidRDefault="00E211CC" w:rsidP="00E211CC">
      <w:pPr>
        <w:pStyle w:val="Default"/>
        <w:numPr>
          <w:ilvl w:val="0"/>
          <w:numId w:val="133"/>
        </w:numPr>
        <w:jc w:val="both"/>
        <w:rPr>
          <w:color w:val="auto"/>
          <w:sz w:val="22"/>
          <w:szCs w:val="22"/>
        </w:rPr>
      </w:pPr>
      <w:r w:rsidRPr="00B40ED4">
        <w:rPr>
          <w:color w:val="auto"/>
          <w:sz w:val="22"/>
          <w:szCs w:val="22"/>
        </w:rPr>
        <w:t xml:space="preserve">отметить, если проект будет реализован (реализуется) на принципах государственно-частного партнерства; </w:t>
      </w:r>
    </w:p>
    <w:p w:rsidR="00E211CC" w:rsidRPr="00B40ED4" w:rsidRDefault="00E211CC" w:rsidP="00E211CC">
      <w:pPr>
        <w:pStyle w:val="Default"/>
        <w:numPr>
          <w:ilvl w:val="0"/>
          <w:numId w:val="133"/>
        </w:numPr>
        <w:ind w:left="867" w:hanging="357"/>
        <w:jc w:val="both"/>
        <w:rPr>
          <w:color w:val="auto"/>
          <w:sz w:val="22"/>
          <w:szCs w:val="22"/>
        </w:rPr>
      </w:pPr>
      <w:r w:rsidRPr="00B40ED4">
        <w:rPr>
          <w:color w:val="auto"/>
          <w:sz w:val="22"/>
          <w:szCs w:val="22"/>
        </w:rPr>
        <w:t xml:space="preserve">обосновать целесообразность реализации проекта для Получателя средств (например, возможность увеличить объём продаж и долю на рынке; снизить затраты; занять свободную нишу на рынке или создать новый рынок; учесть экологические требования и т.п.); </w:t>
      </w:r>
    </w:p>
    <w:p w:rsidR="00E211CC" w:rsidRPr="00B40ED4" w:rsidRDefault="00E211CC" w:rsidP="00E211CC">
      <w:pPr>
        <w:pStyle w:val="Default"/>
        <w:numPr>
          <w:ilvl w:val="0"/>
          <w:numId w:val="133"/>
        </w:numPr>
        <w:ind w:left="867" w:hanging="357"/>
        <w:jc w:val="both"/>
        <w:rPr>
          <w:color w:val="auto"/>
          <w:sz w:val="22"/>
          <w:szCs w:val="22"/>
        </w:rPr>
      </w:pPr>
      <w:r w:rsidRPr="00B40ED4">
        <w:rPr>
          <w:color w:val="auto"/>
          <w:sz w:val="22"/>
          <w:szCs w:val="22"/>
        </w:rPr>
        <w:t xml:space="preserve">обосновать целесообразность участия Фонда в реализации проекта, в том числе описать положительный эффекта для экономики и общества субъекта РФ (Ханты-Мансийского автономного округа-Югры) в случае участия Фонда в проекте, обосновать соответствие проекта основным направлениям и основным отраслевым приоритетам инвестиционной деятельности Фонда, а также дать обоснование общегосударственной значимости проекта. </w:t>
      </w:r>
    </w:p>
    <w:p w:rsidR="00E211CC" w:rsidRPr="00B40ED4" w:rsidRDefault="00E211CC" w:rsidP="00E211CC">
      <w:pPr>
        <w:pStyle w:val="Default"/>
        <w:jc w:val="both"/>
        <w:rPr>
          <w:color w:val="auto"/>
          <w:sz w:val="22"/>
          <w:szCs w:val="22"/>
        </w:rPr>
      </w:pPr>
      <w:r w:rsidRPr="00B40ED4">
        <w:rPr>
          <w:b/>
          <w:bCs/>
          <w:color w:val="auto"/>
          <w:sz w:val="22"/>
          <w:szCs w:val="22"/>
        </w:rPr>
        <w:t>5. Информация об Основных участниках проекта</w:t>
      </w:r>
    </w:p>
    <w:p w:rsidR="00E211CC" w:rsidRPr="00B40ED4" w:rsidRDefault="00E211CC" w:rsidP="00E211CC">
      <w:pPr>
        <w:pStyle w:val="Default"/>
        <w:jc w:val="both"/>
        <w:rPr>
          <w:color w:val="auto"/>
          <w:sz w:val="22"/>
          <w:szCs w:val="22"/>
        </w:rPr>
      </w:pPr>
      <w:r w:rsidRPr="00B40ED4">
        <w:rPr>
          <w:color w:val="auto"/>
          <w:sz w:val="22"/>
          <w:szCs w:val="22"/>
        </w:rPr>
        <w:t xml:space="preserve">В разделе должны быть указаны: </w:t>
      </w:r>
    </w:p>
    <w:p w:rsidR="00E211CC" w:rsidRPr="00B40ED4" w:rsidRDefault="00E211CC" w:rsidP="00E211CC">
      <w:pPr>
        <w:pStyle w:val="Default"/>
        <w:numPr>
          <w:ilvl w:val="0"/>
          <w:numId w:val="134"/>
        </w:numPr>
        <w:jc w:val="both"/>
        <w:rPr>
          <w:color w:val="auto"/>
          <w:sz w:val="22"/>
          <w:szCs w:val="22"/>
        </w:rPr>
      </w:pPr>
      <w:r w:rsidRPr="00B40ED4">
        <w:rPr>
          <w:color w:val="auto"/>
          <w:sz w:val="22"/>
          <w:szCs w:val="22"/>
        </w:rPr>
        <w:t xml:space="preserve">получатель средств и иные Основные участники проекта; </w:t>
      </w:r>
    </w:p>
    <w:p w:rsidR="00E211CC" w:rsidRPr="00B40ED4" w:rsidRDefault="00E211CC" w:rsidP="00E211CC">
      <w:pPr>
        <w:pStyle w:val="Default"/>
        <w:numPr>
          <w:ilvl w:val="0"/>
          <w:numId w:val="134"/>
        </w:numPr>
        <w:jc w:val="both"/>
        <w:rPr>
          <w:color w:val="auto"/>
          <w:sz w:val="22"/>
          <w:szCs w:val="22"/>
        </w:rPr>
      </w:pPr>
      <w:r w:rsidRPr="00B40ED4">
        <w:rPr>
          <w:color w:val="auto"/>
          <w:sz w:val="22"/>
          <w:szCs w:val="22"/>
        </w:rPr>
        <w:t xml:space="preserve">роли и порядок их взаимодействия в ходе реализации проекта; </w:t>
      </w:r>
    </w:p>
    <w:p w:rsidR="00E211CC" w:rsidRPr="00B40ED4" w:rsidRDefault="00E211CC" w:rsidP="00E211CC">
      <w:pPr>
        <w:pStyle w:val="Default"/>
        <w:numPr>
          <w:ilvl w:val="0"/>
          <w:numId w:val="134"/>
        </w:numPr>
        <w:jc w:val="both"/>
        <w:rPr>
          <w:color w:val="auto"/>
          <w:sz w:val="22"/>
          <w:szCs w:val="22"/>
        </w:rPr>
      </w:pPr>
      <w:r w:rsidRPr="00B40ED4">
        <w:rPr>
          <w:color w:val="auto"/>
          <w:sz w:val="22"/>
          <w:szCs w:val="22"/>
        </w:rPr>
        <w:lastRenderedPageBreak/>
        <w:t xml:space="preserve">причины заинтересованности в проекте; </w:t>
      </w:r>
    </w:p>
    <w:p w:rsidR="00E211CC" w:rsidRPr="00B40ED4" w:rsidRDefault="00E211CC" w:rsidP="00E211CC">
      <w:pPr>
        <w:pStyle w:val="Default"/>
        <w:numPr>
          <w:ilvl w:val="0"/>
          <w:numId w:val="134"/>
        </w:numPr>
        <w:jc w:val="both"/>
        <w:rPr>
          <w:color w:val="auto"/>
          <w:sz w:val="22"/>
          <w:szCs w:val="22"/>
        </w:rPr>
      </w:pPr>
      <w:r w:rsidRPr="00B40ED4">
        <w:rPr>
          <w:color w:val="auto"/>
          <w:sz w:val="22"/>
          <w:szCs w:val="22"/>
        </w:rPr>
        <w:t xml:space="preserve">наличие опыта работы в отрасли; </w:t>
      </w:r>
    </w:p>
    <w:p w:rsidR="00E211CC" w:rsidRPr="00B40ED4" w:rsidRDefault="00E211CC" w:rsidP="00E211CC">
      <w:pPr>
        <w:pStyle w:val="Default"/>
        <w:numPr>
          <w:ilvl w:val="0"/>
          <w:numId w:val="134"/>
        </w:numPr>
        <w:jc w:val="both"/>
        <w:rPr>
          <w:color w:val="auto"/>
          <w:sz w:val="22"/>
          <w:szCs w:val="22"/>
        </w:rPr>
      </w:pPr>
      <w:r w:rsidRPr="00B40ED4">
        <w:rPr>
          <w:color w:val="auto"/>
          <w:sz w:val="22"/>
          <w:szCs w:val="22"/>
        </w:rPr>
        <w:t xml:space="preserve">иная существенная информация об Основных участниках проекта. </w:t>
      </w:r>
    </w:p>
    <w:p w:rsidR="00E211CC" w:rsidRPr="00B40ED4" w:rsidRDefault="00E211CC" w:rsidP="00E211CC">
      <w:pPr>
        <w:pStyle w:val="Default"/>
        <w:rPr>
          <w:color w:val="auto"/>
          <w:sz w:val="22"/>
          <w:szCs w:val="22"/>
        </w:rPr>
      </w:pPr>
    </w:p>
    <w:p w:rsidR="00E211CC" w:rsidRPr="00B40ED4" w:rsidRDefault="00E211CC" w:rsidP="00E211CC">
      <w:pPr>
        <w:pStyle w:val="Default"/>
        <w:jc w:val="both"/>
        <w:rPr>
          <w:color w:val="auto"/>
          <w:sz w:val="22"/>
          <w:szCs w:val="22"/>
        </w:rPr>
      </w:pPr>
      <w:r w:rsidRPr="00B40ED4">
        <w:rPr>
          <w:color w:val="auto"/>
          <w:sz w:val="22"/>
          <w:szCs w:val="22"/>
        </w:rPr>
        <w:t xml:space="preserve">Рекомендуется: </w:t>
      </w:r>
    </w:p>
    <w:p w:rsidR="00E211CC" w:rsidRPr="00B40ED4" w:rsidRDefault="00E211CC" w:rsidP="00E211CC">
      <w:pPr>
        <w:pStyle w:val="Default"/>
        <w:numPr>
          <w:ilvl w:val="0"/>
          <w:numId w:val="135"/>
        </w:numPr>
        <w:jc w:val="both"/>
        <w:rPr>
          <w:color w:val="auto"/>
          <w:sz w:val="22"/>
          <w:szCs w:val="22"/>
        </w:rPr>
      </w:pPr>
      <w:r w:rsidRPr="00B40ED4">
        <w:rPr>
          <w:color w:val="auto"/>
          <w:sz w:val="22"/>
          <w:szCs w:val="22"/>
        </w:rPr>
        <w:t xml:space="preserve">кратко изложить историю развития компании – Получателя средств; </w:t>
      </w:r>
    </w:p>
    <w:p w:rsidR="00E211CC" w:rsidRPr="00B40ED4" w:rsidRDefault="00E211CC" w:rsidP="00E211CC">
      <w:pPr>
        <w:pStyle w:val="Default"/>
        <w:numPr>
          <w:ilvl w:val="0"/>
          <w:numId w:val="135"/>
        </w:numPr>
        <w:jc w:val="both"/>
        <w:rPr>
          <w:color w:val="auto"/>
          <w:sz w:val="22"/>
          <w:szCs w:val="22"/>
        </w:rPr>
      </w:pPr>
      <w:r w:rsidRPr="00B40ED4">
        <w:rPr>
          <w:color w:val="auto"/>
          <w:sz w:val="22"/>
          <w:szCs w:val="22"/>
        </w:rPr>
        <w:t xml:space="preserve">дать описание характера и направлений деятельности и сведения о местоположении Основных участников проекта; </w:t>
      </w:r>
    </w:p>
    <w:p w:rsidR="00E211CC" w:rsidRPr="00B40ED4" w:rsidRDefault="00E211CC" w:rsidP="00E211CC">
      <w:pPr>
        <w:pStyle w:val="Default"/>
        <w:numPr>
          <w:ilvl w:val="0"/>
          <w:numId w:val="135"/>
        </w:numPr>
        <w:jc w:val="both"/>
        <w:rPr>
          <w:color w:val="auto"/>
          <w:sz w:val="22"/>
          <w:szCs w:val="22"/>
        </w:rPr>
      </w:pPr>
      <w:r w:rsidRPr="00B40ED4">
        <w:rPr>
          <w:color w:val="auto"/>
          <w:sz w:val="22"/>
          <w:szCs w:val="22"/>
        </w:rPr>
        <w:t xml:space="preserve">представить ключевую финансовую информацию по Получателю средств и/или Группе (выручка, валовая рентабельность, чистая рентабельность, чистая прибыль, совокупные активы, соотношение собственного и заемного капитала и т.п.) в динамике за последние несколько лет; </w:t>
      </w:r>
    </w:p>
    <w:p w:rsidR="00E211CC" w:rsidRPr="00B40ED4" w:rsidRDefault="00E211CC" w:rsidP="00E211CC">
      <w:pPr>
        <w:pStyle w:val="Default"/>
        <w:numPr>
          <w:ilvl w:val="0"/>
          <w:numId w:val="135"/>
        </w:numPr>
        <w:jc w:val="both"/>
        <w:rPr>
          <w:color w:val="auto"/>
          <w:sz w:val="22"/>
          <w:szCs w:val="22"/>
        </w:rPr>
      </w:pPr>
      <w:r w:rsidRPr="00B40ED4">
        <w:rPr>
          <w:color w:val="auto"/>
          <w:sz w:val="22"/>
          <w:szCs w:val="22"/>
        </w:rPr>
        <w:t>если Получатель сре</w:t>
      </w:r>
      <w:proofErr w:type="gramStart"/>
      <w:r w:rsidRPr="00B40ED4">
        <w:rPr>
          <w:color w:val="auto"/>
          <w:sz w:val="22"/>
          <w:szCs w:val="22"/>
        </w:rPr>
        <w:t>дств пр</w:t>
      </w:r>
      <w:proofErr w:type="gramEnd"/>
      <w:r w:rsidRPr="00B40ED4">
        <w:rPr>
          <w:color w:val="auto"/>
          <w:sz w:val="22"/>
          <w:szCs w:val="22"/>
        </w:rPr>
        <w:t xml:space="preserve">инадлежит к Группе лиц, представить в графическом виде организационную структуру Группы или её фрагмент, включив в неё Основных участников проекта, если они также входят в Группу, и указать доли участия в уставном капитале или иные отношения, связывающие членов Группы. </w:t>
      </w:r>
    </w:p>
    <w:p w:rsidR="00E211CC" w:rsidRPr="00B40ED4" w:rsidRDefault="00E211CC" w:rsidP="00E211CC">
      <w:pPr>
        <w:pStyle w:val="Default"/>
        <w:rPr>
          <w:color w:val="auto"/>
          <w:sz w:val="22"/>
          <w:szCs w:val="22"/>
        </w:rPr>
      </w:pPr>
      <w:r w:rsidRPr="00B40ED4">
        <w:rPr>
          <w:b/>
          <w:bCs/>
          <w:color w:val="auto"/>
          <w:sz w:val="22"/>
          <w:szCs w:val="22"/>
        </w:rPr>
        <w:t xml:space="preserve">6. Описание продукта </w:t>
      </w:r>
    </w:p>
    <w:p w:rsidR="00E211CC" w:rsidRPr="00B40ED4" w:rsidRDefault="00E211CC" w:rsidP="00E211CC">
      <w:pPr>
        <w:pStyle w:val="Default"/>
        <w:jc w:val="both"/>
        <w:rPr>
          <w:color w:val="auto"/>
          <w:sz w:val="22"/>
          <w:szCs w:val="22"/>
        </w:rPr>
      </w:pPr>
      <w:r w:rsidRPr="00B40ED4">
        <w:rPr>
          <w:color w:val="auto"/>
          <w:sz w:val="22"/>
          <w:szCs w:val="22"/>
        </w:rPr>
        <w:t>В этот раздел следует включить описание продукта (продуктовой линейки</w:t>
      </w:r>
      <w:proofErr w:type="gramStart"/>
      <w:r w:rsidRPr="00B40ED4">
        <w:rPr>
          <w:color w:val="auto"/>
          <w:sz w:val="22"/>
          <w:szCs w:val="22"/>
        </w:rPr>
        <w:t>1</w:t>
      </w:r>
      <w:proofErr w:type="gramEnd"/>
      <w:r w:rsidRPr="00B40ED4">
        <w:rPr>
          <w:color w:val="auto"/>
          <w:sz w:val="22"/>
          <w:szCs w:val="22"/>
        </w:rPr>
        <w:t xml:space="preserve">), который планируется к выпуску в соответствии с проектом, и анализ их конкурентных преимуществ и недостатков. </w:t>
      </w:r>
    </w:p>
    <w:p w:rsidR="00E211CC" w:rsidRPr="00B40ED4" w:rsidRDefault="00E211CC" w:rsidP="00E211CC">
      <w:pPr>
        <w:pStyle w:val="Default"/>
        <w:jc w:val="both"/>
        <w:rPr>
          <w:color w:val="auto"/>
          <w:sz w:val="22"/>
          <w:szCs w:val="22"/>
        </w:rPr>
      </w:pPr>
      <w:r w:rsidRPr="00B40ED4">
        <w:rPr>
          <w:color w:val="auto"/>
          <w:sz w:val="22"/>
          <w:szCs w:val="22"/>
        </w:rPr>
        <w:t xml:space="preserve">В разделе должна быть: </w:t>
      </w:r>
    </w:p>
    <w:p w:rsidR="00E211CC" w:rsidRPr="00B40ED4" w:rsidRDefault="00E211CC" w:rsidP="00E211CC">
      <w:pPr>
        <w:pStyle w:val="Default"/>
        <w:ind w:left="360"/>
        <w:jc w:val="both"/>
        <w:rPr>
          <w:color w:val="auto"/>
          <w:sz w:val="22"/>
          <w:szCs w:val="22"/>
        </w:rPr>
      </w:pPr>
      <w:proofErr w:type="gramStart"/>
      <w:r w:rsidRPr="00B40ED4">
        <w:rPr>
          <w:color w:val="auto"/>
          <w:sz w:val="22"/>
          <w:szCs w:val="22"/>
        </w:rPr>
        <w:t xml:space="preserve">приведена информация о доминирующей части продуктовой программы, составляющей значительную часть выручки от реализации (не требуется предоставлять детальную информацию по каждому продукту (продуктовой линейке)), в том числе (если применимо): назначение и область применения, краткое описание и основные характеристики, наличие сертификата качества, патентоспособность и авторские права, необходимость лицензирования выпуска продукции, безопасность и </w:t>
      </w:r>
      <w:proofErr w:type="spellStart"/>
      <w:r w:rsidRPr="00B40ED4">
        <w:rPr>
          <w:color w:val="auto"/>
          <w:sz w:val="22"/>
          <w:szCs w:val="22"/>
        </w:rPr>
        <w:t>экологичность</w:t>
      </w:r>
      <w:proofErr w:type="spellEnd"/>
      <w:r w:rsidRPr="00B40ED4">
        <w:rPr>
          <w:color w:val="auto"/>
          <w:sz w:val="22"/>
          <w:szCs w:val="22"/>
        </w:rPr>
        <w:t xml:space="preserve"> продукта, утилизация после окончания эксплуатации; </w:t>
      </w:r>
      <w:proofErr w:type="gramEnd"/>
    </w:p>
    <w:p w:rsidR="00E211CC" w:rsidRPr="00B40ED4" w:rsidRDefault="00E211CC" w:rsidP="00E211CC">
      <w:pPr>
        <w:pStyle w:val="Default"/>
        <w:rPr>
          <w:color w:val="auto"/>
          <w:sz w:val="22"/>
          <w:szCs w:val="22"/>
        </w:rPr>
      </w:pPr>
      <w:r w:rsidRPr="00B40ED4">
        <w:rPr>
          <w:color w:val="auto"/>
          <w:sz w:val="22"/>
          <w:szCs w:val="22"/>
        </w:rPr>
        <w:t xml:space="preserve">Под продуктовой линейкой для целей настоящего документа понимается группа продуктов с близкими ценовыми и качественными характеристиками и общей целевой аудиторией потребителей. </w:t>
      </w:r>
    </w:p>
    <w:p w:rsidR="00E211CC" w:rsidRPr="00B40ED4" w:rsidRDefault="00E211CC" w:rsidP="00E211CC">
      <w:pPr>
        <w:pStyle w:val="Default"/>
        <w:jc w:val="both"/>
        <w:rPr>
          <w:color w:val="auto"/>
          <w:sz w:val="22"/>
          <w:szCs w:val="22"/>
        </w:rPr>
      </w:pPr>
      <w:r w:rsidRPr="00B40ED4">
        <w:rPr>
          <w:color w:val="auto"/>
          <w:sz w:val="22"/>
          <w:szCs w:val="22"/>
        </w:rPr>
        <w:t xml:space="preserve">указана степень готовности продукта к выпуску и реализации (отметить, если применимо, на какой стадии развития находится продукт, к примеру, концепция, опытный образец, готовый рыночный продукт), реализовывался ли продукт ранее на российском рынке или за рубежом, опыт производства и реализации продукта Участниками проекта. </w:t>
      </w:r>
    </w:p>
    <w:p w:rsidR="00E211CC" w:rsidRPr="00B40ED4" w:rsidRDefault="00E211CC" w:rsidP="00E211CC">
      <w:pPr>
        <w:pStyle w:val="Default"/>
        <w:jc w:val="both"/>
        <w:rPr>
          <w:color w:val="auto"/>
          <w:sz w:val="22"/>
          <w:szCs w:val="22"/>
        </w:rPr>
      </w:pPr>
      <w:r w:rsidRPr="00B40ED4">
        <w:rPr>
          <w:color w:val="auto"/>
          <w:sz w:val="22"/>
          <w:szCs w:val="22"/>
        </w:rPr>
        <w:t xml:space="preserve">В разделе рекомендуется: </w:t>
      </w:r>
    </w:p>
    <w:p w:rsidR="00E211CC" w:rsidRPr="00B40ED4" w:rsidRDefault="00E211CC" w:rsidP="00E211CC">
      <w:pPr>
        <w:pStyle w:val="Default"/>
        <w:numPr>
          <w:ilvl w:val="0"/>
          <w:numId w:val="136"/>
        </w:numPr>
        <w:jc w:val="both"/>
        <w:rPr>
          <w:color w:val="auto"/>
          <w:sz w:val="22"/>
          <w:szCs w:val="22"/>
        </w:rPr>
      </w:pPr>
      <w:r w:rsidRPr="00B40ED4">
        <w:rPr>
          <w:color w:val="auto"/>
          <w:sz w:val="22"/>
          <w:szCs w:val="22"/>
        </w:rPr>
        <w:t xml:space="preserve">привести основные качественные характеристики продукта (продуктовой линейки), анализ полезности для потребителей (в том числе указать целевую аудиторию), возможные продукты-заменители (субституты) и </w:t>
      </w:r>
      <w:proofErr w:type="spellStart"/>
      <w:r w:rsidRPr="00B40ED4">
        <w:rPr>
          <w:color w:val="auto"/>
          <w:sz w:val="22"/>
          <w:szCs w:val="22"/>
        </w:rPr>
        <w:t>комплиментарные</w:t>
      </w:r>
      <w:proofErr w:type="spellEnd"/>
      <w:r w:rsidRPr="00B40ED4">
        <w:rPr>
          <w:color w:val="auto"/>
          <w:sz w:val="22"/>
          <w:szCs w:val="22"/>
        </w:rPr>
        <w:t xml:space="preserve"> (сопутствующие) товары и услуги; </w:t>
      </w:r>
    </w:p>
    <w:p w:rsidR="00E211CC" w:rsidRPr="00B40ED4" w:rsidRDefault="00E211CC" w:rsidP="00E211CC">
      <w:pPr>
        <w:pStyle w:val="Default"/>
        <w:numPr>
          <w:ilvl w:val="0"/>
          <w:numId w:val="136"/>
        </w:numPr>
        <w:jc w:val="both"/>
        <w:rPr>
          <w:color w:val="auto"/>
          <w:sz w:val="22"/>
          <w:szCs w:val="22"/>
        </w:rPr>
      </w:pPr>
      <w:r w:rsidRPr="00B40ED4">
        <w:rPr>
          <w:color w:val="auto"/>
          <w:sz w:val="22"/>
          <w:szCs w:val="22"/>
        </w:rPr>
        <w:t xml:space="preserve">провести анализ жизненного цикла продукта, указать на планируемые изменения в ассортименте и предполагаемую модернизацию продукта в будущем. </w:t>
      </w:r>
    </w:p>
    <w:p w:rsidR="00E211CC" w:rsidRPr="00B40ED4" w:rsidRDefault="00E211CC" w:rsidP="00E211CC">
      <w:pPr>
        <w:pStyle w:val="Default"/>
        <w:rPr>
          <w:color w:val="auto"/>
          <w:sz w:val="22"/>
          <w:szCs w:val="22"/>
        </w:rPr>
      </w:pPr>
      <w:r w:rsidRPr="00B40ED4">
        <w:rPr>
          <w:b/>
          <w:bCs/>
          <w:color w:val="auto"/>
          <w:sz w:val="22"/>
          <w:szCs w:val="22"/>
        </w:rPr>
        <w:t xml:space="preserve">7. Анализ рынка </w:t>
      </w:r>
    </w:p>
    <w:p w:rsidR="00E211CC" w:rsidRPr="00B40ED4" w:rsidRDefault="00E211CC" w:rsidP="00E211CC">
      <w:pPr>
        <w:pStyle w:val="Default"/>
        <w:jc w:val="both"/>
        <w:rPr>
          <w:color w:val="auto"/>
          <w:sz w:val="22"/>
          <w:szCs w:val="22"/>
        </w:rPr>
      </w:pPr>
      <w:r w:rsidRPr="00B40ED4">
        <w:rPr>
          <w:color w:val="auto"/>
          <w:sz w:val="22"/>
          <w:szCs w:val="22"/>
        </w:rPr>
        <w:t xml:space="preserve">В данном разделе необходимо дать описание рынка сбыта, для которого предназначена продукция и/или услуги, предусмотренные проектом, и прогнозы развития рынка на ближайшую перспективу. </w:t>
      </w:r>
    </w:p>
    <w:p w:rsidR="00E211CC" w:rsidRPr="00B40ED4" w:rsidRDefault="00E211CC" w:rsidP="00E211CC">
      <w:pPr>
        <w:pStyle w:val="Default"/>
        <w:jc w:val="both"/>
        <w:rPr>
          <w:color w:val="auto"/>
          <w:sz w:val="22"/>
          <w:szCs w:val="22"/>
        </w:rPr>
      </w:pPr>
      <w:r w:rsidRPr="00B40ED4">
        <w:rPr>
          <w:color w:val="auto"/>
          <w:sz w:val="22"/>
          <w:szCs w:val="22"/>
        </w:rPr>
        <w:t xml:space="preserve">В разделе должен быть представлен анализ текущего состояния рынка, включая: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текущий и потенциальный (прогнозный) объем рынка;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степень насыщенности;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динамику развития (в том числе, появление новых игроков, динамику объёма продаж, ключевые изменения и тенденции, текущую стадию жизненного цикла рынка);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описание структуры (основных сегментов) рынка;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показатели рыночной концентрации;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основных прямых конкурентов и конкурентов, производящих продукты-заменители;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барьеры входа в отрасль (включая законодательные ограничения, ограничения доступа к ключевым ресурсам, ограничения по масштабу производства);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данные о сезонности спроса или предложения;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lastRenderedPageBreak/>
        <w:t xml:space="preserve">основные каналы продаж и методы стимулирования сбыта (реклама, </w:t>
      </w:r>
      <w:proofErr w:type="spellStart"/>
      <w:r w:rsidRPr="00B40ED4">
        <w:rPr>
          <w:color w:val="auto"/>
          <w:sz w:val="22"/>
          <w:szCs w:val="22"/>
        </w:rPr>
        <w:t>мерчендайзинг</w:t>
      </w:r>
      <w:proofErr w:type="spellEnd"/>
      <w:r w:rsidRPr="00B40ED4">
        <w:rPr>
          <w:color w:val="auto"/>
          <w:sz w:val="22"/>
          <w:szCs w:val="22"/>
        </w:rPr>
        <w:t xml:space="preserve"> и т.д.);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принципы ценообразования, историческую динамику цены на продукт и прогнозы её изменения;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скорость инноваций и технологических изменений в отрасли;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степень государственного регулирования рынка (отрасли); </w:t>
      </w:r>
    </w:p>
    <w:p w:rsidR="00E211CC" w:rsidRPr="00B40ED4" w:rsidRDefault="00E211CC" w:rsidP="00E211CC">
      <w:pPr>
        <w:pStyle w:val="Default"/>
        <w:numPr>
          <w:ilvl w:val="0"/>
          <w:numId w:val="137"/>
        </w:numPr>
        <w:jc w:val="both"/>
        <w:rPr>
          <w:color w:val="auto"/>
          <w:sz w:val="22"/>
          <w:szCs w:val="22"/>
        </w:rPr>
      </w:pPr>
      <w:r w:rsidRPr="00B40ED4">
        <w:rPr>
          <w:color w:val="auto"/>
          <w:sz w:val="22"/>
          <w:szCs w:val="22"/>
        </w:rPr>
        <w:t xml:space="preserve">иную существенную информацию. </w:t>
      </w:r>
    </w:p>
    <w:p w:rsidR="00E211CC" w:rsidRPr="00B40ED4" w:rsidRDefault="00E211CC" w:rsidP="00E211CC">
      <w:pPr>
        <w:pStyle w:val="Default"/>
        <w:jc w:val="both"/>
        <w:rPr>
          <w:color w:val="auto"/>
          <w:sz w:val="22"/>
          <w:szCs w:val="22"/>
        </w:rPr>
      </w:pPr>
      <w:r w:rsidRPr="00B40ED4">
        <w:rPr>
          <w:color w:val="auto"/>
          <w:sz w:val="22"/>
          <w:szCs w:val="22"/>
        </w:rPr>
        <w:t xml:space="preserve">Для выделения рыночных сегментов рекомендуется использовать географический, ценовой, социальный (отраслевой) признак и иные признаки, которые позволяют четко выделить целевую группу покупателей, на которую ориентирован продукт. </w:t>
      </w:r>
    </w:p>
    <w:p w:rsidR="00E211CC" w:rsidRPr="00B40ED4" w:rsidRDefault="00E211CC" w:rsidP="00E211CC">
      <w:pPr>
        <w:pStyle w:val="Default"/>
        <w:jc w:val="both"/>
        <w:rPr>
          <w:color w:val="auto"/>
          <w:sz w:val="22"/>
          <w:szCs w:val="22"/>
        </w:rPr>
      </w:pPr>
      <w:r w:rsidRPr="00B40ED4">
        <w:rPr>
          <w:color w:val="auto"/>
          <w:sz w:val="22"/>
          <w:szCs w:val="22"/>
        </w:rPr>
        <w:t xml:space="preserve">В случае значительной степени государственного регулирования рынка (отрасли), а также участия государственных органов и организаций в проекте, рекомендуется вынести обзор нормативно-правовой базы в отдельный раздел, в котором указать информацию о регулировании ценообразования (тарифов), антимонопольном регулировании, необходимых разрешениях для работы и иную существенную информацию. </w:t>
      </w:r>
    </w:p>
    <w:p w:rsidR="00E211CC" w:rsidRPr="00B40ED4" w:rsidRDefault="00E211CC" w:rsidP="00E211CC">
      <w:pPr>
        <w:pStyle w:val="Default"/>
        <w:jc w:val="both"/>
        <w:rPr>
          <w:color w:val="auto"/>
          <w:sz w:val="22"/>
          <w:szCs w:val="22"/>
        </w:rPr>
      </w:pPr>
      <w:r w:rsidRPr="00B40ED4">
        <w:rPr>
          <w:color w:val="auto"/>
          <w:sz w:val="22"/>
          <w:szCs w:val="22"/>
        </w:rPr>
        <w:t xml:space="preserve">В данный раздел также необходимо включить: </w:t>
      </w:r>
    </w:p>
    <w:p w:rsidR="00E211CC" w:rsidRPr="00B40ED4" w:rsidRDefault="00E211CC" w:rsidP="00E211CC">
      <w:pPr>
        <w:pStyle w:val="Default"/>
        <w:numPr>
          <w:ilvl w:val="0"/>
          <w:numId w:val="138"/>
        </w:numPr>
        <w:jc w:val="both"/>
        <w:rPr>
          <w:color w:val="auto"/>
          <w:sz w:val="22"/>
          <w:szCs w:val="22"/>
        </w:rPr>
      </w:pPr>
      <w:r w:rsidRPr="00B40ED4">
        <w:rPr>
          <w:color w:val="auto"/>
          <w:sz w:val="22"/>
          <w:szCs w:val="22"/>
        </w:rPr>
        <w:t xml:space="preserve">прогноз объема продаж или иного показателя спроса по рынку в целом и по сегментам, в которых будет позиционироваться продукция (работы, услуги), предназначенные к реализации по проекту (период прогноза, как правило, должен составлять не менее пяти лет); </w:t>
      </w:r>
    </w:p>
    <w:p w:rsidR="00E211CC" w:rsidRPr="00B40ED4" w:rsidRDefault="00E211CC" w:rsidP="00E211CC">
      <w:pPr>
        <w:pStyle w:val="Default"/>
        <w:numPr>
          <w:ilvl w:val="0"/>
          <w:numId w:val="138"/>
        </w:numPr>
        <w:jc w:val="both"/>
        <w:rPr>
          <w:color w:val="auto"/>
          <w:sz w:val="22"/>
          <w:szCs w:val="22"/>
        </w:rPr>
      </w:pPr>
      <w:proofErr w:type="gramStart"/>
      <w:r w:rsidRPr="00B40ED4">
        <w:rPr>
          <w:color w:val="auto"/>
          <w:sz w:val="22"/>
          <w:szCs w:val="22"/>
        </w:rPr>
        <w:t xml:space="preserve">анализ уровня конкуренции в отрасли (рекомендуется использовать схему «пяти сил конкуренции» М. Портера – рассмотреть «рыночную силу» поставщиков, потребителей, существующих и потенциальных прямых конкурентов, конкурентов, производящих продукты-заменители). </w:t>
      </w:r>
      <w:proofErr w:type="gramEnd"/>
    </w:p>
    <w:p w:rsidR="00E211CC" w:rsidRPr="00B40ED4" w:rsidRDefault="00E211CC" w:rsidP="00E211CC">
      <w:pPr>
        <w:pStyle w:val="Default"/>
        <w:jc w:val="both"/>
        <w:rPr>
          <w:color w:val="auto"/>
          <w:sz w:val="22"/>
          <w:szCs w:val="22"/>
        </w:rPr>
      </w:pPr>
      <w:r w:rsidRPr="00B40ED4">
        <w:rPr>
          <w:color w:val="auto"/>
          <w:sz w:val="22"/>
          <w:szCs w:val="22"/>
        </w:rPr>
        <w:t xml:space="preserve">В разделе также рекомендуется привести данные: </w:t>
      </w:r>
    </w:p>
    <w:p w:rsidR="00E211CC" w:rsidRPr="00B40ED4" w:rsidRDefault="00E211CC" w:rsidP="00E211CC">
      <w:pPr>
        <w:pStyle w:val="Default"/>
        <w:numPr>
          <w:ilvl w:val="0"/>
          <w:numId w:val="139"/>
        </w:numPr>
        <w:jc w:val="both"/>
        <w:rPr>
          <w:color w:val="auto"/>
          <w:sz w:val="22"/>
          <w:szCs w:val="22"/>
        </w:rPr>
      </w:pPr>
      <w:r w:rsidRPr="00B40ED4">
        <w:rPr>
          <w:color w:val="auto"/>
          <w:sz w:val="22"/>
          <w:szCs w:val="22"/>
        </w:rPr>
        <w:t xml:space="preserve">по основным конкурентам: позиция на рынке (местоположение, доля рынка), текущие и прогнозные производственные мощности, основная стратегия конкурентной борьбы, конкурентные преимущества и недостатки (обязательно в случае олигополистической структуре рынка – наличии нескольких крупных игроков на рынке); </w:t>
      </w:r>
    </w:p>
    <w:p w:rsidR="00E211CC" w:rsidRPr="00B40ED4" w:rsidRDefault="00E211CC" w:rsidP="00E211CC">
      <w:pPr>
        <w:pStyle w:val="Default"/>
        <w:numPr>
          <w:ilvl w:val="0"/>
          <w:numId w:val="139"/>
        </w:numPr>
        <w:jc w:val="both"/>
        <w:rPr>
          <w:color w:val="auto"/>
          <w:sz w:val="22"/>
          <w:szCs w:val="22"/>
        </w:rPr>
      </w:pPr>
      <w:r w:rsidRPr="00B40ED4">
        <w:rPr>
          <w:color w:val="auto"/>
          <w:sz w:val="22"/>
          <w:szCs w:val="22"/>
        </w:rPr>
        <w:t xml:space="preserve">об отрасли в целом (общая динамика предприятий отрасли; уровень рентабельности, структура активов, оборачиваемость активов, типовая структура затрат, степень износа основных фондов, уровень загрузки производственных мощностей/технологического оборудования; другие важные факторы, характеризующие отрасль). </w:t>
      </w:r>
    </w:p>
    <w:p w:rsidR="00E211CC" w:rsidRPr="00B40ED4" w:rsidRDefault="00E211CC" w:rsidP="00E211CC">
      <w:pPr>
        <w:pStyle w:val="Default"/>
        <w:jc w:val="both"/>
        <w:rPr>
          <w:color w:val="auto"/>
          <w:sz w:val="22"/>
          <w:szCs w:val="22"/>
        </w:rPr>
      </w:pPr>
      <w:r w:rsidRPr="00B40ED4">
        <w:rPr>
          <w:color w:val="auto"/>
          <w:sz w:val="22"/>
          <w:szCs w:val="22"/>
        </w:rPr>
        <w:t xml:space="preserve">Если целью инвестиционного проекта является строительство заранее определенного количества объектов (производственных мощностей) для реализации заранее определенному заказчику, с которым достигнуто предварительное соглашение (заключен договор) о приобретении объектов (производственных мощностей), или реализация продукции/работ/услуг, предназначенных для единственного покупателя, анализ рынка рекомендуется заменить анализом потребностей ключевого заказчика (покупателя). </w:t>
      </w:r>
    </w:p>
    <w:p w:rsidR="00E211CC" w:rsidRPr="00B40ED4" w:rsidRDefault="00E211CC" w:rsidP="00E211CC">
      <w:pPr>
        <w:pStyle w:val="Default"/>
        <w:rPr>
          <w:color w:val="auto"/>
          <w:sz w:val="22"/>
          <w:szCs w:val="22"/>
        </w:rPr>
      </w:pPr>
      <w:r w:rsidRPr="00B40ED4">
        <w:rPr>
          <w:b/>
          <w:bCs/>
          <w:color w:val="auto"/>
          <w:sz w:val="22"/>
          <w:szCs w:val="22"/>
        </w:rPr>
        <w:t xml:space="preserve">8. Организационный план </w:t>
      </w:r>
    </w:p>
    <w:p w:rsidR="00E211CC" w:rsidRPr="00B40ED4" w:rsidRDefault="00E211CC" w:rsidP="00E211CC">
      <w:pPr>
        <w:pStyle w:val="Default"/>
        <w:jc w:val="both"/>
        <w:rPr>
          <w:color w:val="auto"/>
          <w:sz w:val="22"/>
          <w:szCs w:val="22"/>
        </w:rPr>
      </w:pPr>
      <w:r w:rsidRPr="00B40ED4">
        <w:rPr>
          <w:color w:val="auto"/>
          <w:sz w:val="22"/>
          <w:szCs w:val="22"/>
        </w:rPr>
        <w:t>В данном разделе необходимо дать описание общей стратегии реализации проекта, привести временной график реализации проекта с указанием предполагаемого начала реализации проекта и продолжительности основных стадий (</w:t>
      </w:r>
      <w:proofErr w:type="spellStart"/>
      <w:r w:rsidRPr="00B40ED4">
        <w:rPr>
          <w:color w:val="auto"/>
          <w:sz w:val="22"/>
          <w:szCs w:val="22"/>
        </w:rPr>
        <w:t>прединвестиционная</w:t>
      </w:r>
      <w:proofErr w:type="spellEnd"/>
      <w:r w:rsidRPr="00B40ED4">
        <w:rPr>
          <w:color w:val="auto"/>
          <w:sz w:val="22"/>
          <w:szCs w:val="22"/>
        </w:rPr>
        <w:t xml:space="preserve">, инвестиционная/стадия ввода мощностей, операционная, ликвидационная), а также промежуточных этапов (фаз). </w:t>
      </w:r>
    </w:p>
    <w:p w:rsidR="00E211CC" w:rsidRPr="00B40ED4" w:rsidRDefault="00E211CC" w:rsidP="00E211CC">
      <w:pPr>
        <w:pStyle w:val="Default"/>
        <w:numPr>
          <w:ilvl w:val="0"/>
          <w:numId w:val="140"/>
        </w:numPr>
        <w:jc w:val="both"/>
        <w:rPr>
          <w:color w:val="auto"/>
          <w:sz w:val="22"/>
          <w:szCs w:val="22"/>
        </w:rPr>
      </w:pPr>
      <w:r w:rsidRPr="00B40ED4">
        <w:rPr>
          <w:color w:val="auto"/>
          <w:sz w:val="22"/>
          <w:szCs w:val="22"/>
        </w:rPr>
        <w:t xml:space="preserve">В разделе должна содержаться информация о плане ввода производственных мощностей или иных объектов инвестирования в эксплуатацию (в виде графика или блок-схемы), если применимо, с указанием критических (контрольных) точек; </w:t>
      </w:r>
    </w:p>
    <w:p w:rsidR="00E211CC" w:rsidRPr="00B40ED4" w:rsidRDefault="00E211CC" w:rsidP="00E211CC">
      <w:pPr>
        <w:pStyle w:val="Default"/>
        <w:numPr>
          <w:ilvl w:val="0"/>
          <w:numId w:val="140"/>
        </w:numPr>
        <w:jc w:val="both"/>
        <w:rPr>
          <w:color w:val="auto"/>
          <w:sz w:val="22"/>
          <w:szCs w:val="22"/>
        </w:rPr>
      </w:pPr>
      <w:r w:rsidRPr="00B40ED4">
        <w:rPr>
          <w:color w:val="auto"/>
          <w:sz w:val="22"/>
          <w:szCs w:val="22"/>
        </w:rPr>
        <w:t xml:space="preserve">Также в разделе может содержаться план проектно-изыскательских, геологоразведочных, строительных, монтажных, пуско-наладочных и иных работ по проекту с указанием их продолжительности и /или календарный план выполнения работ по проекту (в виде графика или блок-схемы), иные организационные планы и схемы. </w:t>
      </w:r>
    </w:p>
    <w:p w:rsidR="00E211CC" w:rsidRPr="00B40ED4" w:rsidRDefault="00E211CC" w:rsidP="00E211CC">
      <w:pPr>
        <w:pStyle w:val="Default"/>
        <w:jc w:val="both"/>
        <w:rPr>
          <w:color w:val="auto"/>
          <w:sz w:val="22"/>
          <w:szCs w:val="22"/>
        </w:rPr>
      </w:pPr>
      <w:r w:rsidRPr="00B40ED4">
        <w:rPr>
          <w:color w:val="auto"/>
          <w:sz w:val="22"/>
          <w:szCs w:val="22"/>
        </w:rPr>
        <w:t xml:space="preserve">Организационные графики и схемы и планы работ по проекту могут быть вынесены в приложения к бизнес-плану. </w:t>
      </w:r>
    </w:p>
    <w:p w:rsidR="00E211CC" w:rsidRPr="00B40ED4" w:rsidRDefault="00E211CC" w:rsidP="00E211CC">
      <w:pPr>
        <w:pStyle w:val="Default"/>
        <w:rPr>
          <w:color w:val="auto"/>
          <w:sz w:val="22"/>
          <w:szCs w:val="22"/>
        </w:rPr>
      </w:pPr>
      <w:r w:rsidRPr="00B40ED4">
        <w:rPr>
          <w:b/>
          <w:bCs/>
          <w:color w:val="auto"/>
          <w:sz w:val="22"/>
          <w:szCs w:val="22"/>
        </w:rPr>
        <w:t xml:space="preserve">9. План продаж и стратегия маркетинга </w:t>
      </w:r>
    </w:p>
    <w:p w:rsidR="00E211CC" w:rsidRPr="00B40ED4" w:rsidRDefault="00E211CC" w:rsidP="00E211CC">
      <w:pPr>
        <w:pStyle w:val="Default"/>
        <w:jc w:val="both"/>
        <w:rPr>
          <w:color w:val="auto"/>
          <w:sz w:val="22"/>
          <w:szCs w:val="22"/>
        </w:rPr>
      </w:pPr>
      <w:proofErr w:type="gramStart"/>
      <w:r w:rsidRPr="00B40ED4">
        <w:rPr>
          <w:color w:val="auto"/>
          <w:sz w:val="22"/>
          <w:szCs w:val="22"/>
        </w:rPr>
        <w:lastRenderedPageBreak/>
        <w:t xml:space="preserve">В данном разделе должны быть отражены целевая динамика объема продаж (целевой интенсивности эксплуатации) и прогнозной доли рынка, а также стратегия по их достижению, в том числе, стратегия конкурентной борьбы. </w:t>
      </w:r>
      <w:proofErr w:type="gramEnd"/>
    </w:p>
    <w:p w:rsidR="00E211CC" w:rsidRPr="00B40ED4" w:rsidRDefault="00E211CC" w:rsidP="00E211CC">
      <w:pPr>
        <w:pStyle w:val="Default"/>
        <w:jc w:val="both"/>
        <w:rPr>
          <w:color w:val="auto"/>
          <w:sz w:val="22"/>
          <w:szCs w:val="22"/>
        </w:rPr>
      </w:pPr>
      <w:r w:rsidRPr="00B40ED4">
        <w:rPr>
          <w:color w:val="auto"/>
          <w:sz w:val="22"/>
          <w:szCs w:val="22"/>
        </w:rPr>
        <w:t xml:space="preserve">В разделе необходимо: </w:t>
      </w:r>
    </w:p>
    <w:p w:rsidR="00E211CC" w:rsidRPr="00B40ED4" w:rsidRDefault="00E211CC" w:rsidP="00E211CC">
      <w:pPr>
        <w:pStyle w:val="Default"/>
        <w:numPr>
          <w:ilvl w:val="0"/>
          <w:numId w:val="141"/>
        </w:numPr>
        <w:jc w:val="both"/>
        <w:rPr>
          <w:color w:val="auto"/>
          <w:sz w:val="22"/>
          <w:szCs w:val="22"/>
        </w:rPr>
      </w:pPr>
      <w:r w:rsidRPr="00B40ED4">
        <w:rPr>
          <w:color w:val="auto"/>
          <w:sz w:val="22"/>
          <w:szCs w:val="22"/>
        </w:rPr>
        <w:t xml:space="preserve">привести прогнозный объем продаж (интенсивности эксплуатации) в натуральных единицах, прогнозные отпускные цены (тарифы) и/или прогноз выручки от реализации в денежном выражении по проекту - с учётом анализа, произведенного в разделе анализа рынка; </w:t>
      </w:r>
    </w:p>
    <w:p w:rsidR="00E211CC" w:rsidRPr="00B40ED4" w:rsidRDefault="00E211CC" w:rsidP="00E211CC">
      <w:pPr>
        <w:pStyle w:val="Default"/>
        <w:numPr>
          <w:ilvl w:val="0"/>
          <w:numId w:val="141"/>
        </w:numPr>
        <w:jc w:val="both"/>
        <w:rPr>
          <w:color w:val="auto"/>
          <w:sz w:val="22"/>
          <w:szCs w:val="22"/>
        </w:rPr>
      </w:pPr>
      <w:proofErr w:type="gramStart"/>
      <w:r w:rsidRPr="00B40ED4">
        <w:rPr>
          <w:color w:val="auto"/>
          <w:sz w:val="22"/>
          <w:szCs w:val="22"/>
        </w:rPr>
        <w:t xml:space="preserve">описать стратегию маркетинга по проекту, к примеру: расширенную концепцию продукта (анализ возможностей дифференцирования продукта с целью увеличения ценности продукта для потребителя, в том числе путём улучшения дизайна, добавления дополнительных услуг, использования торговой марки и т.п.), стратегию ценообразования, политику дистрибуции (выбор каналов продаж) и стимулирования сбыта (в том числе, при отклонении фактических объемов продаж от целевых); </w:t>
      </w:r>
      <w:proofErr w:type="gramEnd"/>
    </w:p>
    <w:p w:rsidR="00E211CC" w:rsidRPr="00B40ED4" w:rsidRDefault="00E211CC" w:rsidP="00E211CC">
      <w:pPr>
        <w:pStyle w:val="Default"/>
        <w:numPr>
          <w:ilvl w:val="0"/>
          <w:numId w:val="141"/>
        </w:numPr>
        <w:jc w:val="both"/>
        <w:rPr>
          <w:color w:val="auto"/>
          <w:sz w:val="22"/>
          <w:szCs w:val="22"/>
        </w:rPr>
      </w:pPr>
      <w:r w:rsidRPr="00B40ED4">
        <w:rPr>
          <w:color w:val="auto"/>
          <w:sz w:val="22"/>
          <w:szCs w:val="22"/>
        </w:rPr>
        <w:t xml:space="preserve">указать текущую и прогнозную долю компании на рынке (в случае, если предполагается увеличение доли рынка); </w:t>
      </w:r>
    </w:p>
    <w:p w:rsidR="00E211CC" w:rsidRPr="00B40ED4" w:rsidRDefault="00E211CC" w:rsidP="00E211CC">
      <w:pPr>
        <w:pStyle w:val="Default"/>
        <w:numPr>
          <w:ilvl w:val="0"/>
          <w:numId w:val="141"/>
        </w:numPr>
        <w:jc w:val="both"/>
        <w:rPr>
          <w:color w:val="auto"/>
          <w:sz w:val="22"/>
          <w:szCs w:val="22"/>
        </w:rPr>
      </w:pPr>
      <w:r w:rsidRPr="00B40ED4">
        <w:rPr>
          <w:color w:val="auto"/>
          <w:sz w:val="22"/>
          <w:szCs w:val="22"/>
        </w:rPr>
        <w:t xml:space="preserve">описать стратегию конкурентной борьбы (проникновение на рынок, увеличение или удержания целевой доли рынка). Если возможно дифференцирование продукта, требуется привести сравнительный конкурентный анализ продукта, который планируется к выпуску по проекту (преимущества и недостатки по сравнению с продуктами конкурентов). В случае олигополистической структуры рынка (наличии нескольких крупных игроков), требуется дать сравнительный анализ стратегий конкурентов и учесть их при выработке стратегии маркетинга по проекту. </w:t>
      </w:r>
    </w:p>
    <w:p w:rsidR="00E211CC" w:rsidRPr="00B40ED4" w:rsidRDefault="00E211CC" w:rsidP="00E211CC">
      <w:pPr>
        <w:pStyle w:val="Default"/>
        <w:jc w:val="both"/>
        <w:rPr>
          <w:color w:val="auto"/>
          <w:sz w:val="22"/>
          <w:szCs w:val="22"/>
        </w:rPr>
      </w:pPr>
      <w:r w:rsidRPr="00B40ED4">
        <w:rPr>
          <w:color w:val="auto"/>
          <w:sz w:val="22"/>
          <w:szCs w:val="22"/>
        </w:rPr>
        <w:t>В случае</w:t>
      </w:r>
      <w:proofErr w:type="gramStart"/>
      <w:r w:rsidRPr="00B40ED4">
        <w:rPr>
          <w:color w:val="auto"/>
          <w:sz w:val="22"/>
          <w:szCs w:val="22"/>
        </w:rPr>
        <w:t>,</w:t>
      </w:r>
      <w:proofErr w:type="gramEnd"/>
      <w:r w:rsidRPr="00B40ED4">
        <w:rPr>
          <w:color w:val="auto"/>
          <w:sz w:val="22"/>
          <w:szCs w:val="22"/>
        </w:rPr>
        <w:t xml:space="preserve"> если проект относится к инновационным, рекомендуется проработать вопрос о юридической защите интеллектуальных прав собственности на продукт (технологию). </w:t>
      </w:r>
    </w:p>
    <w:p w:rsidR="00E211CC" w:rsidRPr="00B40ED4" w:rsidRDefault="00E211CC" w:rsidP="00E211CC">
      <w:pPr>
        <w:pStyle w:val="Default"/>
        <w:jc w:val="both"/>
        <w:rPr>
          <w:color w:val="auto"/>
          <w:sz w:val="22"/>
          <w:szCs w:val="22"/>
        </w:rPr>
      </w:pPr>
      <w:r w:rsidRPr="00B40ED4">
        <w:rPr>
          <w:color w:val="auto"/>
          <w:sz w:val="22"/>
          <w:szCs w:val="22"/>
        </w:rPr>
        <w:t>Если целью инвестиционного проекта является строительство заранее определенного количества объектов (производственных мощностей), которые будут реализованы заранее определенному заказчику, с которым достигнуто предварительное соглашение (заключен договор) о приобретении объектов (производственных мощностей), стратегию маркетинга и план продаж рекомендуется заменить согласованным предположительным графиком ввода мощностей и передачи (реализации) объектов.</w:t>
      </w:r>
    </w:p>
    <w:p w:rsidR="00E211CC" w:rsidRPr="00B40ED4" w:rsidRDefault="00E211CC" w:rsidP="00E211CC">
      <w:pPr>
        <w:pStyle w:val="Default"/>
        <w:jc w:val="both"/>
        <w:rPr>
          <w:color w:val="auto"/>
          <w:sz w:val="22"/>
          <w:szCs w:val="22"/>
        </w:rPr>
      </w:pPr>
      <w:r w:rsidRPr="00B40ED4">
        <w:rPr>
          <w:color w:val="auto"/>
          <w:sz w:val="22"/>
          <w:szCs w:val="22"/>
        </w:rPr>
        <w:t xml:space="preserve"> </w:t>
      </w:r>
      <w:r w:rsidRPr="00B40ED4">
        <w:rPr>
          <w:b/>
          <w:bCs/>
          <w:color w:val="auto"/>
          <w:sz w:val="22"/>
          <w:szCs w:val="22"/>
        </w:rPr>
        <w:t xml:space="preserve">10. План производства (эксплуатации) </w:t>
      </w:r>
    </w:p>
    <w:p w:rsidR="00E211CC" w:rsidRPr="00B40ED4" w:rsidRDefault="00E211CC" w:rsidP="00E211CC">
      <w:pPr>
        <w:pStyle w:val="Default"/>
        <w:jc w:val="both"/>
        <w:rPr>
          <w:color w:val="auto"/>
          <w:sz w:val="22"/>
          <w:szCs w:val="22"/>
        </w:rPr>
      </w:pPr>
      <w:r w:rsidRPr="00B40ED4">
        <w:rPr>
          <w:color w:val="auto"/>
          <w:sz w:val="22"/>
          <w:szCs w:val="22"/>
        </w:rPr>
        <w:t xml:space="preserve">Необходимо привести в бизнес-плане: </w:t>
      </w:r>
    </w:p>
    <w:p w:rsidR="00E211CC" w:rsidRPr="00B40ED4" w:rsidRDefault="00E211CC" w:rsidP="00E211CC">
      <w:pPr>
        <w:pStyle w:val="Default"/>
        <w:numPr>
          <w:ilvl w:val="0"/>
          <w:numId w:val="142"/>
        </w:numPr>
        <w:jc w:val="both"/>
        <w:rPr>
          <w:color w:val="auto"/>
          <w:sz w:val="22"/>
          <w:szCs w:val="22"/>
        </w:rPr>
      </w:pPr>
      <w:r w:rsidRPr="00B40ED4">
        <w:rPr>
          <w:color w:val="auto"/>
          <w:sz w:val="22"/>
          <w:szCs w:val="22"/>
        </w:rPr>
        <w:t xml:space="preserve">план объема выпуска продукции в разрезе продуктов (продуктовых линеек) или план эксплуатации объектов, построенный с учётом прогноза объема продаж (интенсивности эксплуатации), определенного в разделе плана продаж и стратегии маркетинга; </w:t>
      </w:r>
    </w:p>
    <w:p w:rsidR="00E211CC" w:rsidRPr="00B40ED4" w:rsidRDefault="00E211CC" w:rsidP="00E211CC">
      <w:pPr>
        <w:pStyle w:val="Default"/>
        <w:numPr>
          <w:ilvl w:val="0"/>
          <w:numId w:val="142"/>
        </w:numPr>
        <w:jc w:val="both"/>
        <w:rPr>
          <w:color w:val="auto"/>
          <w:sz w:val="22"/>
          <w:szCs w:val="22"/>
        </w:rPr>
      </w:pPr>
      <w:r w:rsidRPr="00B40ED4">
        <w:rPr>
          <w:color w:val="auto"/>
          <w:sz w:val="22"/>
          <w:szCs w:val="22"/>
        </w:rPr>
        <w:t xml:space="preserve">краткое описание производственного процесса (схемы производственных потоков) или </w:t>
      </w:r>
      <w:proofErr w:type="gramStart"/>
      <w:r w:rsidRPr="00B40ED4">
        <w:rPr>
          <w:color w:val="auto"/>
          <w:sz w:val="22"/>
          <w:szCs w:val="22"/>
        </w:rPr>
        <w:t>бизнес-модели</w:t>
      </w:r>
      <w:proofErr w:type="gramEnd"/>
      <w:r w:rsidRPr="00B40ED4">
        <w:rPr>
          <w:color w:val="auto"/>
          <w:sz w:val="22"/>
          <w:szCs w:val="22"/>
        </w:rPr>
        <w:t xml:space="preserve"> (описание основных бизнес-процессов) на операционной (эксплуатационной) стадии реализации проекта. Если часть производственного процесса или отдельные бизнес-процессы предполагается передать на аутсорсинг, необходимо указать основных предполагаемых подрядчиков с обоснованием их выбора; </w:t>
      </w:r>
    </w:p>
    <w:p w:rsidR="00E211CC" w:rsidRPr="00B40ED4" w:rsidRDefault="00E211CC" w:rsidP="00E211CC">
      <w:pPr>
        <w:pStyle w:val="Default"/>
        <w:numPr>
          <w:ilvl w:val="0"/>
          <w:numId w:val="142"/>
        </w:numPr>
        <w:jc w:val="both"/>
        <w:rPr>
          <w:color w:val="auto"/>
          <w:sz w:val="22"/>
          <w:szCs w:val="22"/>
        </w:rPr>
      </w:pPr>
      <w:r w:rsidRPr="00B40ED4">
        <w:rPr>
          <w:color w:val="auto"/>
          <w:sz w:val="22"/>
          <w:szCs w:val="22"/>
        </w:rPr>
        <w:t xml:space="preserve">краткое описание технологии производства (строительства) и оборудования, которое будет использоваться для производства готовой продукции (строительства объектов), а также факторы, определившие их выбор. При этом следует осветить вопросы новизны и конкурентоспособности технологии (оборудования) с точки зрения российских и международных стандартов, а также привести информацию об опыте Участников проекта в их использовании; </w:t>
      </w:r>
    </w:p>
    <w:p w:rsidR="00E211CC" w:rsidRPr="00B40ED4" w:rsidRDefault="00E211CC" w:rsidP="00E211CC">
      <w:pPr>
        <w:pStyle w:val="Default"/>
        <w:numPr>
          <w:ilvl w:val="0"/>
          <w:numId w:val="142"/>
        </w:numPr>
        <w:jc w:val="both"/>
        <w:rPr>
          <w:color w:val="auto"/>
          <w:sz w:val="22"/>
          <w:szCs w:val="22"/>
        </w:rPr>
      </w:pPr>
      <w:r w:rsidRPr="00B40ED4">
        <w:rPr>
          <w:color w:val="auto"/>
          <w:sz w:val="22"/>
          <w:szCs w:val="22"/>
        </w:rPr>
        <w:t xml:space="preserve">удельные затраты сырья и материалов, энергии, времени работы оборудования и персонала для осуществления ключевых бизнес-процессов или для выпуска единицы продукта. </w:t>
      </w:r>
    </w:p>
    <w:p w:rsidR="00E211CC" w:rsidRPr="00B40ED4" w:rsidRDefault="00E211CC" w:rsidP="00E211CC">
      <w:pPr>
        <w:pStyle w:val="Default"/>
        <w:numPr>
          <w:ilvl w:val="0"/>
          <w:numId w:val="142"/>
        </w:numPr>
        <w:jc w:val="both"/>
        <w:rPr>
          <w:color w:val="auto"/>
          <w:sz w:val="22"/>
          <w:szCs w:val="22"/>
        </w:rPr>
      </w:pPr>
      <w:r w:rsidRPr="00B40ED4">
        <w:rPr>
          <w:color w:val="auto"/>
          <w:sz w:val="22"/>
          <w:szCs w:val="22"/>
        </w:rPr>
        <w:t xml:space="preserve">Рекомендуется привести информацию по системе обеспечения качества продукта (если высокое качество относится к конкурентным преимуществам продукта). </w:t>
      </w:r>
    </w:p>
    <w:p w:rsidR="00E211CC" w:rsidRPr="00B40ED4" w:rsidRDefault="00E211CC" w:rsidP="00E211CC">
      <w:pPr>
        <w:pStyle w:val="Default"/>
        <w:rPr>
          <w:color w:val="auto"/>
          <w:sz w:val="22"/>
          <w:szCs w:val="22"/>
        </w:rPr>
      </w:pPr>
      <w:r w:rsidRPr="00B40ED4">
        <w:rPr>
          <w:b/>
          <w:bCs/>
          <w:color w:val="auto"/>
          <w:sz w:val="22"/>
          <w:szCs w:val="22"/>
        </w:rPr>
        <w:t xml:space="preserve">11. Анализ ресурсов </w:t>
      </w:r>
    </w:p>
    <w:p w:rsidR="00E211CC" w:rsidRPr="00B40ED4" w:rsidRDefault="00E211CC" w:rsidP="00E211CC">
      <w:pPr>
        <w:pStyle w:val="Default"/>
        <w:jc w:val="both"/>
        <w:rPr>
          <w:color w:val="auto"/>
          <w:sz w:val="22"/>
          <w:szCs w:val="22"/>
        </w:rPr>
      </w:pPr>
      <w:r w:rsidRPr="00B40ED4">
        <w:rPr>
          <w:color w:val="auto"/>
          <w:sz w:val="22"/>
          <w:szCs w:val="22"/>
        </w:rPr>
        <w:t xml:space="preserve">В данном разделе необходимо провести анализ материальных, организационных, человеческих и иных ресурсов, которые требуются для реализации проекта. </w:t>
      </w:r>
    </w:p>
    <w:p w:rsidR="00E211CC" w:rsidRPr="00B40ED4" w:rsidRDefault="00E211CC" w:rsidP="00E211CC">
      <w:pPr>
        <w:pStyle w:val="Default"/>
        <w:jc w:val="both"/>
        <w:rPr>
          <w:color w:val="auto"/>
          <w:sz w:val="22"/>
          <w:szCs w:val="22"/>
        </w:rPr>
      </w:pPr>
      <w:proofErr w:type="gramStart"/>
      <w:r w:rsidRPr="00B40ED4">
        <w:rPr>
          <w:color w:val="auto"/>
          <w:sz w:val="22"/>
          <w:szCs w:val="22"/>
        </w:rPr>
        <w:t xml:space="preserve">Необходимо отметить, какие ресурсы уже имеются у основных Участников проекта и какие ресурсы будет необходимо привлечь дополнительно при реализации проекта </w:t>
      </w:r>
      <w:r w:rsidRPr="00B40ED4">
        <w:rPr>
          <w:color w:val="auto"/>
          <w:sz w:val="22"/>
          <w:szCs w:val="22"/>
        </w:rPr>
        <w:lastRenderedPageBreak/>
        <w:t xml:space="preserve">(производственная/строительная площадка; инфраструктура (энергоснабжение, теплоснабжение, водоснабжение, транспорт и т.д.); машины и оборудование; сырьё, материалы, энергия, комплектующие; услуги и работы подрядчиков; трудовые ресурсы/персонал; управленческий ресурс и т.д.). </w:t>
      </w:r>
      <w:proofErr w:type="gramEnd"/>
    </w:p>
    <w:p w:rsidR="00E211CC" w:rsidRPr="00B40ED4" w:rsidRDefault="00E211CC" w:rsidP="00E211CC">
      <w:pPr>
        <w:pStyle w:val="Default"/>
        <w:jc w:val="both"/>
        <w:rPr>
          <w:color w:val="auto"/>
          <w:sz w:val="22"/>
          <w:szCs w:val="22"/>
        </w:rPr>
      </w:pPr>
      <w:r w:rsidRPr="00B40ED4">
        <w:rPr>
          <w:color w:val="auto"/>
          <w:sz w:val="22"/>
          <w:szCs w:val="22"/>
        </w:rPr>
        <w:t xml:space="preserve">Необходимо привести в бизнес-плане: </w:t>
      </w:r>
    </w:p>
    <w:p w:rsidR="00E211CC" w:rsidRPr="00B40ED4" w:rsidRDefault="00E211CC" w:rsidP="00E211CC">
      <w:pPr>
        <w:pStyle w:val="Default"/>
        <w:numPr>
          <w:ilvl w:val="0"/>
          <w:numId w:val="143"/>
        </w:numPr>
        <w:jc w:val="both"/>
        <w:rPr>
          <w:color w:val="auto"/>
          <w:sz w:val="22"/>
          <w:szCs w:val="22"/>
        </w:rPr>
      </w:pPr>
      <w:proofErr w:type="gramStart"/>
      <w:r w:rsidRPr="00B40ED4">
        <w:rPr>
          <w:color w:val="auto"/>
          <w:sz w:val="22"/>
          <w:szCs w:val="22"/>
        </w:rPr>
        <w:t xml:space="preserve">анализ производственной/строительной площадки (в случае её необходимости для реализации проекта), который должен включать: расположение, в том числе близость к рынку сбыта и сырья; достаточность площади; наличие и качество прилегающей инфраструктуры и коммуникаций, в том числе складских помещений; степень изношенности здания и коммуникаций; требуемые изменения и улучшения; иные важные характеристики, которые обусловили её выбор; </w:t>
      </w:r>
      <w:proofErr w:type="gramEnd"/>
    </w:p>
    <w:p w:rsidR="00E211CC" w:rsidRPr="00B40ED4" w:rsidRDefault="00E211CC" w:rsidP="00E211CC">
      <w:pPr>
        <w:pStyle w:val="Default"/>
        <w:numPr>
          <w:ilvl w:val="0"/>
          <w:numId w:val="143"/>
        </w:numPr>
        <w:jc w:val="both"/>
        <w:rPr>
          <w:color w:val="auto"/>
          <w:sz w:val="22"/>
          <w:szCs w:val="22"/>
        </w:rPr>
      </w:pPr>
      <w:r w:rsidRPr="00B40ED4">
        <w:rPr>
          <w:color w:val="auto"/>
          <w:sz w:val="22"/>
          <w:szCs w:val="22"/>
        </w:rPr>
        <w:t xml:space="preserve">если проект относится к категории создания нового предприятия/производства/объекта с «нуля», информацию о том, как предполагается обеспечить устойчивое материально-техническое снабжение (указать предполагаемых поставщиков и их местоположение); </w:t>
      </w:r>
    </w:p>
    <w:p w:rsidR="00E211CC" w:rsidRPr="00B40ED4" w:rsidRDefault="00E211CC" w:rsidP="00E211CC">
      <w:pPr>
        <w:pStyle w:val="Default"/>
        <w:numPr>
          <w:ilvl w:val="0"/>
          <w:numId w:val="143"/>
        </w:numPr>
        <w:jc w:val="both"/>
        <w:rPr>
          <w:color w:val="auto"/>
          <w:sz w:val="22"/>
          <w:szCs w:val="22"/>
        </w:rPr>
      </w:pPr>
      <w:r w:rsidRPr="00B40ED4">
        <w:rPr>
          <w:color w:val="auto"/>
          <w:sz w:val="22"/>
          <w:szCs w:val="22"/>
        </w:rPr>
        <w:t xml:space="preserve">анализ управленческих ресурсов проекта (резюме команды основных руководителей и разработчиков должны быть приложены к бизнес-плану), а также обосновать заинтересованность управленцев и разработчиков в успешной реализации проекта (к примеру, через передачу </w:t>
      </w:r>
      <w:proofErr w:type="gramStart"/>
      <w:r w:rsidRPr="00B40ED4">
        <w:rPr>
          <w:color w:val="auto"/>
          <w:sz w:val="22"/>
          <w:szCs w:val="22"/>
        </w:rPr>
        <w:t>части акций/долей Получателя средств</w:t>
      </w:r>
      <w:proofErr w:type="gramEnd"/>
      <w:r w:rsidRPr="00B40ED4">
        <w:rPr>
          <w:color w:val="auto"/>
          <w:sz w:val="22"/>
          <w:szCs w:val="22"/>
        </w:rPr>
        <w:t xml:space="preserve"> в собственность, использование опционных схем и иных схем компенсации (оплаты труда) и т.д.). </w:t>
      </w:r>
    </w:p>
    <w:p w:rsidR="00E211CC" w:rsidRPr="00B40ED4" w:rsidRDefault="00E211CC" w:rsidP="00E211CC">
      <w:pPr>
        <w:pStyle w:val="Default"/>
        <w:jc w:val="both"/>
        <w:rPr>
          <w:color w:val="auto"/>
          <w:sz w:val="22"/>
          <w:szCs w:val="22"/>
        </w:rPr>
      </w:pPr>
      <w:r w:rsidRPr="00B40ED4">
        <w:rPr>
          <w:color w:val="auto"/>
          <w:sz w:val="22"/>
          <w:szCs w:val="22"/>
        </w:rPr>
        <w:t xml:space="preserve">Рекомендуется: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выделить ключевые ресурсы и провести анализ соответствующих ресурсных рынков, в том числе проанализировать текущие и прогнозные объемы спроса и предложения ресурсов, рыночную структуру, динамику цен;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если производство является трудоёмким или основным продуктом по проекту являются услуги или работы, можно выделить анализ трудовых ресурсов в отдельный раздел или приложение, в котором описать: </w:t>
      </w:r>
    </w:p>
    <w:p w:rsidR="00E211CC" w:rsidRPr="00B40ED4" w:rsidRDefault="00E211CC" w:rsidP="00E211CC">
      <w:pPr>
        <w:pStyle w:val="Default"/>
        <w:numPr>
          <w:ilvl w:val="0"/>
          <w:numId w:val="129"/>
        </w:numPr>
        <w:jc w:val="both"/>
        <w:rPr>
          <w:color w:val="auto"/>
          <w:sz w:val="22"/>
          <w:szCs w:val="22"/>
        </w:rPr>
      </w:pPr>
      <w:r w:rsidRPr="00B40ED4">
        <w:rPr>
          <w:color w:val="auto"/>
          <w:sz w:val="22"/>
          <w:szCs w:val="22"/>
        </w:rPr>
        <w:t xml:space="preserve">необходимый для реализации проекта персонал, в том числе, количество персонала по категориям, необходимые навыки и квалификацию, предполагаемый уровень заработной платы;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имеющийся персонал (в случае его наличия), в том числе, состав и квалификацию, потребность в обучении, текучесть кадров, уровень оплаты труда. </w:t>
      </w:r>
    </w:p>
    <w:p w:rsidR="00E211CC" w:rsidRPr="00B40ED4" w:rsidRDefault="00E211CC" w:rsidP="00E211CC">
      <w:pPr>
        <w:pStyle w:val="Default"/>
        <w:rPr>
          <w:color w:val="auto"/>
          <w:sz w:val="22"/>
          <w:szCs w:val="22"/>
        </w:rPr>
      </w:pPr>
      <w:r w:rsidRPr="00B40ED4">
        <w:rPr>
          <w:b/>
          <w:bCs/>
          <w:color w:val="auto"/>
          <w:sz w:val="22"/>
          <w:szCs w:val="22"/>
        </w:rPr>
        <w:t xml:space="preserve">12. Воздействие проекта на окружающую среду </w:t>
      </w:r>
    </w:p>
    <w:p w:rsidR="00E211CC" w:rsidRPr="00B40ED4" w:rsidRDefault="00E211CC" w:rsidP="00E211CC">
      <w:pPr>
        <w:pStyle w:val="Default"/>
        <w:jc w:val="both"/>
        <w:rPr>
          <w:color w:val="auto"/>
          <w:sz w:val="22"/>
          <w:szCs w:val="22"/>
        </w:rPr>
      </w:pPr>
      <w:r w:rsidRPr="00B40ED4">
        <w:rPr>
          <w:color w:val="auto"/>
          <w:sz w:val="22"/>
          <w:szCs w:val="22"/>
        </w:rPr>
        <w:t xml:space="preserve">В данном разделе должна содержаться следующая информация: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данные о воздействии проекта на окружающую среду и о соответствии проекта экологическому законодательству, действующему на территории страны реализации проекта,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наличие в составе проекта объектов государственной экологической экспертизы и государственной экспертизы проектной документации, их перечень,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перечень стандартов и нормативных документов в области экологии в стране реализации проекта (кроме Российской Федерации),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результаты государственной экологической экспертизы, государственной экспертизы проектной документации, независимой экологической экспертизы, иных мероприятий по проверке соответствия проекта требованиям охраны окружающей среды (если они проводились), либо план-график их получения (при отсутствии заключений к началу экспертизы проекта),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показатели эффективности использования природных ресурсов (экологической эффективности), методика их расчета,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выводы о показателях экологической эффективности с учетом среднеотраслевых значений и показателей в динамике реализации проекта, </w:t>
      </w:r>
    </w:p>
    <w:p w:rsidR="00E211CC" w:rsidRPr="00B40ED4" w:rsidRDefault="00E211CC" w:rsidP="00E211CC">
      <w:pPr>
        <w:pStyle w:val="Default"/>
        <w:numPr>
          <w:ilvl w:val="0"/>
          <w:numId w:val="144"/>
        </w:numPr>
        <w:jc w:val="both"/>
        <w:rPr>
          <w:color w:val="auto"/>
          <w:sz w:val="22"/>
          <w:szCs w:val="22"/>
        </w:rPr>
      </w:pPr>
      <w:r w:rsidRPr="00B40ED4">
        <w:rPr>
          <w:color w:val="auto"/>
          <w:sz w:val="22"/>
          <w:szCs w:val="22"/>
        </w:rPr>
        <w:t xml:space="preserve">описание планируемых мероприятий по охране окружающей среды, повышению эффективности использования природных ресурсов, улучшению экологической обстановки (с указанием стоимости мероприятий и плана-графика их реализации). </w:t>
      </w:r>
    </w:p>
    <w:p w:rsidR="00E211CC" w:rsidRPr="00B40ED4" w:rsidRDefault="00E211CC" w:rsidP="00E211CC">
      <w:pPr>
        <w:pStyle w:val="Default"/>
        <w:rPr>
          <w:color w:val="auto"/>
          <w:sz w:val="22"/>
          <w:szCs w:val="22"/>
        </w:rPr>
      </w:pPr>
      <w:r w:rsidRPr="00B40ED4">
        <w:rPr>
          <w:b/>
          <w:bCs/>
          <w:color w:val="auto"/>
          <w:sz w:val="22"/>
          <w:szCs w:val="22"/>
        </w:rPr>
        <w:t xml:space="preserve">13. Финансовый план </w:t>
      </w:r>
    </w:p>
    <w:p w:rsidR="00E211CC" w:rsidRPr="00B40ED4" w:rsidRDefault="00E211CC" w:rsidP="00E211CC">
      <w:pPr>
        <w:pStyle w:val="Default"/>
        <w:jc w:val="both"/>
        <w:rPr>
          <w:color w:val="auto"/>
          <w:sz w:val="22"/>
          <w:szCs w:val="22"/>
        </w:rPr>
      </w:pPr>
      <w:r w:rsidRPr="00B40ED4">
        <w:rPr>
          <w:color w:val="auto"/>
          <w:sz w:val="22"/>
          <w:szCs w:val="22"/>
        </w:rPr>
        <w:t xml:space="preserve">В разделе должна быть представлена следующая информация: </w:t>
      </w:r>
    </w:p>
    <w:p w:rsidR="00E211CC" w:rsidRPr="00B40ED4" w:rsidRDefault="00E211CC" w:rsidP="00E211CC">
      <w:pPr>
        <w:pStyle w:val="Default"/>
        <w:numPr>
          <w:ilvl w:val="0"/>
          <w:numId w:val="145"/>
        </w:numPr>
        <w:jc w:val="both"/>
        <w:rPr>
          <w:color w:val="auto"/>
          <w:sz w:val="22"/>
          <w:szCs w:val="22"/>
        </w:rPr>
      </w:pPr>
      <w:r w:rsidRPr="00B40ED4">
        <w:rPr>
          <w:color w:val="auto"/>
          <w:sz w:val="22"/>
          <w:szCs w:val="22"/>
        </w:rPr>
        <w:t xml:space="preserve">основные исходные данные, допущения и предпосылки, использованные для построения финансовых прогнозов; </w:t>
      </w:r>
    </w:p>
    <w:p w:rsidR="00E211CC" w:rsidRPr="00B40ED4" w:rsidRDefault="00E211CC" w:rsidP="00E211CC">
      <w:pPr>
        <w:pStyle w:val="Default"/>
        <w:numPr>
          <w:ilvl w:val="0"/>
          <w:numId w:val="145"/>
        </w:numPr>
        <w:jc w:val="both"/>
        <w:rPr>
          <w:color w:val="auto"/>
          <w:sz w:val="22"/>
          <w:szCs w:val="22"/>
        </w:rPr>
      </w:pPr>
      <w:r w:rsidRPr="00B40ED4">
        <w:rPr>
          <w:color w:val="auto"/>
          <w:sz w:val="22"/>
          <w:szCs w:val="22"/>
        </w:rPr>
        <w:lastRenderedPageBreak/>
        <w:t xml:space="preserve">ключевые финансовые показатели (коэффициенты) по годам реализации проекта; </w:t>
      </w:r>
    </w:p>
    <w:p w:rsidR="00E211CC" w:rsidRPr="00B40ED4" w:rsidRDefault="00E211CC" w:rsidP="00E211CC">
      <w:pPr>
        <w:pStyle w:val="Default"/>
        <w:numPr>
          <w:ilvl w:val="0"/>
          <w:numId w:val="145"/>
        </w:numPr>
        <w:jc w:val="both"/>
        <w:rPr>
          <w:color w:val="auto"/>
          <w:sz w:val="22"/>
          <w:szCs w:val="22"/>
        </w:rPr>
      </w:pPr>
      <w:r w:rsidRPr="00B40ED4">
        <w:rPr>
          <w:color w:val="auto"/>
          <w:sz w:val="22"/>
          <w:szCs w:val="22"/>
        </w:rPr>
        <w:t xml:space="preserve">прогнозная финансовая отчетность; </w:t>
      </w:r>
    </w:p>
    <w:p w:rsidR="00E211CC" w:rsidRPr="00B40ED4" w:rsidRDefault="00E211CC" w:rsidP="00E211CC">
      <w:pPr>
        <w:pStyle w:val="Default"/>
        <w:numPr>
          <w:ilvl w:val="0"/>
          <w:numId w:val="145"/>
        </w:numPr>
        <w:jc w:val="both"/>
        <w:rPr>
          <w:color w:val="auto"/>
          <w:sz w:val="22"/>
          <w:szCs w:val="22"/>
        </w:rPr>
      </w:pPr>
      <w:r w:rsidRPr="00B40ED4">
        <w:rPr>
          <w:color w:val="auto"/>
          <w:sz w:val="22"/>
          <w:szCs w:val="22"/>
        </w:rPr>
        <w:t xml:space="preserve">результаты </w:t>
      </w:r>
      <w:proofErr w:type="gramStart"/>
      <w:r w:rsidRPr="00B40ED4">
        <w:rPr>
          <w:color w:val="auto"/>
          <w:sz w:val="22"/>
          <w:szCs w:val="22"/>
        </w:rPr>
        <w:t>оценки воздействия изменений ключевых факторов риска</w:t>
      </w:r>
      <w:proofErr w:type="gramEnd"/>
      <w:r w:rsidRPr="00B40ED4">
        <w:rPr>
          <w:color w:val="auto"/>
          <w:sz w:val="22"/>
          <w:szCs w:val="22"/>
        </w:rPr>
        <w:t xml:space="preserve"> на финансовые прогнозы; </w:t>
      </w:r>
    </w:p>
    <w:p w:rsidR="00E211CC" w:rsidRPr="00B40ED4" w:rsidRDefault="00E211CC" w:rsidP="00E211CC">
      <w:pPr>
        <w:pStyle w:val="Default"/>
        <w:numPr>
          <w:ilvl w:val="0"/>
          <w:numId w:val="145"/>
        </w:numPr>
        <w:jc w:val="both"/>
        <w:rPr>
          <w:color w:val="auto"/>
          <w:sz w:val="22"/>
          <w:szCs w:val="22"/>
        </w:rPr>
      </w:pPr>
      <w:r w:rsidRPr="00B40ED4">
        <w:rPr>
          <w:color w:val="auto"/>
          <w:sz w:val="22"/>
          <w:szCs w:val="22"/>
        </w:rPr>
        <w:t xml:space="preserve">иная информация, в том числе графический материал, иллюстрирующий и детализирующий результаты финансовых прогнозов. </w:t>
      </w:r>
    </w:p>
    <w:p w:rsidR="00E211CC" w:rsidRPr="00B40ED4" w:rsidRDefault="00E211CC" w:rsidP="00E211CC">
      <w:pPr>
        <w:pStyle w:val="Default"/>
        <w:rPr>
          <w:color w:val="auto"/>
          <w:sz w:val="22"/>
          <w:szCs w:val="22"/>
        </w:rPr>
      </w:pPr>
      <w:r w:rsidRPr="00B40ED4">
        <w:rPr>
          <w:b/>
          <w:bCs/>
          <w:color w:val="auto"/>
          <w:sz w:val="22"/>
          <w:szCs w:val="22"/>
        </w:rPr>
        <w:t xml:space="preserve">14. План финансирования </w:t>
      </w:r>
    </w:p>
    <w:p w:rsidR="00E211CC" w:rsidRPr="00B40ED4" w:rsidRDefault="00E211CC" w:rsidP="00E211CC">
      <w:pPr>
        <w:pStyle w:val="Default"/>
        <w:jc w:val="both"/>
        <w:rPr>
          <w:color w:val="auto"/>
          <w:sz w:val="22"/>
          <w:szCs w:val="22"/>
        </w:rPr>
      </w:pPr>
      <w:r w:rsidRPr="00B40ED4">
        <w:rPr>
          <w:color w:val="auto"/>
          <w:sz w:val="22"/>
          <w:szCs w:val="22"/>
        </w:rPr>
        <w:t xml:space="preserve">Раздел должен содержать следующую информацию: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общая потребность в финансировании (в разбивке по основным категориям инвестиционных затрат);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предполагаемая структура источников финансирования;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размер собственных средств (которые будут вложены в проект Получателем средств и его акционерами/участниками);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возможность внесения дополнительного (резервного) финансирования Получателем средств или иными Участниками проекта;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предполагаемый размер и форма участия Фонда;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предполагаемый график предоставления финансирования Фондом и возможные варианты выхода Фонда из уставного капитала (если предполагается соответствующее финансирование);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предложения по контролю Фонда за ходом реализации проекта и целевым использованием средств (например, возможность передачи в залог акций Получателя средств или основных акционеров Получателя средств; выделение финансирования в виде траншей; представительство Фонда в Совете директоров; раздельный учёт операций по проекту от текущей деятельности; использование резервных счетов расходов и авторизация платежей; мониторингом выполнения графика реализации проекта и т.д.); </w:t>
      </w:r>
    </w:p>
    <w:p w:rsidR="00E211CC" w:rsidRPr="00B40ED4" w:rsidRDefault="00E211CC" w:rsidP="00E211CC">
      <w:pPr>
        <w:pStyle w:val="Default"/>
        <w:numPr>
          <w:ilvl w:val="0"/>
          <w:numId w:val="146"/>
        </w:numPr>
        <w:jc w:val="both"/>
        <w:rPr>
          <w:color w:val="auto"/>
          <w:sz w:val="22"/>
          <w:szCs w:val="22"/>
        </w:rPr>
      </w:pPr>
      <w:r w:rsidRPr="00B40ED4">
        <w:rPr>
          <w:color w:val="auto"/>
          <w:sz w:val="22"/>
          <w:szCs w:val="22"/>
        </w:rPr>
        <w:t xml:space="preserve">размер, форма и условия (в том числе, предварительные) предоставления финансирования иными Участниками проекта (если рассматривается такая возможность). </w:t>
      </w:r>
    </w:p>
    <w:p w:rsidR="00E211CC" w:rsidRPr="00B40ED4" w:rsidRDefault="00E211CC" w:rsidP="00E211CC">
      <w:pPr>
        <w:pStyle w:val="Default"/>
        <w:rPr>
          <w:color w:val="auto"/>
          <w:sz w:val="22"/>
          <w:szCs w:val="22"/>
        </w:rPr>
      </w:pPr>
      <w:r w:rsidRPr="00B40ED4">
        <w:rPr>
          <w:b/>
          <w:bCs/>
          <w:color w:val="auto"/>
          <w:sz w:val="22"/>
          <w:szCs w:val="22"/>
        </w:rPr>
        <w:t xml:space="preserve">15. Анализ проектных рисков </w:t>
      </w:r>
    </w:p>
    <w:p w:rsidR="00E211CC" w:rsidRPr="00B40ED4" w:rsidRDefault="00E211CC" w:rsidP="00E211CC">
      <w:pPr>
        <w:pStyle w:val="Default"/>
        <w:jc w:val="both"/>
        <w:rPr>
          <w:color w:val="auto"/>
          <w:sz w:val="22"/>
          <w:szCs w:val="22"/>
        </w:rPr>
      </w:pPr>
      <w:r w:rsidRPr="00B40ED4">
        <w:rPr>
          <w:color w:val="auto"/>
          <w:sz w:val="22"/>
          <w:szCs w:val="22"/>
        </w:rPr>
        <w:t xml:space="preserve">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 </w:t>
      </w:r>
    </w:p>
    <w:p w:rsidR="00E211CC" w:rsidRPr="00B40ED4" w:rsidRDefault="00E211CC" w:rsidP="00E211CC">
      <w:pPr>
        <w:pStyle w:val="Default"/>
        <w:jc w:val="both"/>
        <w:rPr>
          <w:color w:val="auto"/>
          <w:sz w:val="22"/>
          <w:szCs w:val="22"/>
        </w:rPr>
      </w:pPr>
      <w:r w:rsidRPr="00B40ED4">
        <w:rPr>
          <w:color w:val="auto"/>
          <w:sz w:val="22"/>
          <w:szCs w:val="22"/>
        </w:rPr>
        <w:t xml:space="preserve">Для проектов, реализуемых на принципах государственно-частного партнерства, необходимо привести матрицу рисков и предложения по распределению рисков между частным и государственным сектором с целью их минимизации. </w:t>
      </w:r>
    </w:p>
    <w:p w:rsidR="00E211CC" w:rsidRPr="00B40ED4" w:rsidRDefault="00E211CC" w:rsidP="00E211CC">
      <w:pPr>
        <w:pStyle w:val="Default"/>
        <w:rPr>
          <w:color w:val="auto"/>
          <w:sz w:val="22"/>
          <w:szCs w:val="22"/>
        </w:rPr>
      </w:pPr>
      <w:r w:rsidRPr="00B40ED4">
        <w:rPr>
          <w:b/>
          <w:bCs/>
          <w:color w:val="auto"/>
          <w:sz w:val="22"/>
          <w:szCs w:val="22"/>
        </w:rPr>
        <w:t xml:space="preserve">16. Приложения </w:t>
      </w:r>
    </w:p>
    <w:p w:rsidR="00E211CC" w:rsidRPr="00B40ED4" w:rsidRDefault="00E211CC" w:rsidP="00E211CC">
      <w:pPr>
        <w:pStyle w:val="Default"/>
        <w:jc w:val="both"/>
        <w:rPr>
          <w:color w:val="auto"/>
          <w:sz w:val="22"/>
          <w:szCs w:val="22"/>
        </w:rPr>
      </w:pPr>
      <w:r w:rsidRPr="00B40ED4">
        <w:rPr>
          <w:color w:val="auto"/>
          <w:sz w:val="22"/>
          <w:szCs w:val="22"/>
        </w:rPr>
        <w:t>В бизнес-план рекомендуется включать приложения, иллюстрирующие, детализирующие или подтверждающие информацию, изложенную в основной части бизнес-плана. Ниже приведены типовые приложения к би</w:t>
      </w:r>
      <w:r w:rsidRPr="00B40ED4">
        <w:rPr>
          <w:b/>
          <w:color w:val="auto"/>
          <w:sz w:val="22"/>
          <w:szCs w:val="22"/>
        </w:rPr>
        <w:t>з</w:t>
      </w:r>
      <w:r w:rsidRPr="00B40ED4">
        <w:rPr>
          <w:color w:val="auto"/>
          <w:sz w:val="22"/>
          <w:szCs w:val="22"/>
        </w:rPr>
        <w:t xml:space="preserve">нес-плану: </w:t>
      </w:r>
    </w:p>
    <w:p w:rsidR="00E211CC" w:rsidRPr="00B40ED4" w:rsidRDefault="00E211CC" w:rsidP="00E211CC">
      <w:pPr>
        <w:pStyle w:val="Default"/>
        <w:jc w:val="both"/>
        <w:rPr>
          <w:color w:val="auto"/>
          <w:sz w:val="22"/>
          <w:szCs w:val="22"/>
        </w:rPr>
      </w:pPr>
      <w:r w:rsidRPr="00B40ED4">
        <w:rPr>
          <w:color w:val="auto"/>
          <w:sz w:val="22"/>
          <w:szCs w:val="22"/>
        </w:rPr>
        <w:t xml:space="preserve">а) Команда основных руководителей и разработчиков по проекту </w:t>
      </w:r>
      <w:r w:rsidRPr="00B40ED4">
        <w:rPr>
          <w:b/>
          <w:bCs/>
          <w:color w:val="auto"/>
          <w:sz w:val="22"/>
          <w:szCs w:val="22"/>
        </w:rPr>
        <w:t>(</w:t>
      </w:r>
      <w:r w:rsidRPr="00B40ED4">
        <w:rPr>
          <w:color w:val="auto"/>
          <w:sz w:val="22"/>
          <w:szCs w:val="22"/>
        </w:rPr>
        <w:t xml:space="preserve">приложение является обязательным): </w:t>
      </w:r>
    </w:p>
    <w:p w:rsidR="00E211CC" w:rsidRPr="00B40ED4" w:rsidRDefault="00E211CC" w:rsidP="00E211CC">
      <w:pPr>
        <w:pStyle w:val="Default"/>
        <w:numPr>
          <w:ilvl w:val="0"/>
          <w:numId w:val="128"/>
        </w:numPr>
        <w:jc w:val="both"/>
        <w:rPr>
          <w:color w:val="auto"/>
          <w:sz w:val="22"/>
          <w:szCs w:val="22"/>
        </w:rPr>
      </w:pPr>
      <w:r w:rsidRPr="00B40ED4">
        <w:rPr>
          <w:color w:val="auto"/>
          <w:sz w:val="22"/>
          <w:szCs w:val="22"/>
        </w:rPr>
        <w:t xml:space="preserve">В данном приложении рекомендуется привести резюме руководителей и разработчиков, которые будут участвовать в реализации проекта (информация об их квалификации, опыте, успешно реализованных проектах и полученных наградах и т.п.). </w:t>
      </w:r>
    </w:p>
    <w:p w:rsidR="00E211CC" w:rsidRPr="00B40ED4" w:rsidRDefault="00E211CC" w:rsidP="00E211CC">
      <w:pPr>
        <w:pStyle w:val="Default"/>
        <w:jc w:val="both"/>
        <w:rPr>
          <w:color w:val="auto"/>
          <w:sz w:val="22"/>
          <w:szCs w:val="22"/>
        </w:rPr>
      </w:pPr>
      <w:r w:rsidRPr="00B40ED4">
        <w:rPr>
          <w:color w:val="auto"/>
          <w:sz w:val="22"/>
          <w:szCs w:val="22"/>
        </w:rPr>
        <w:t xml:space="preserve">б) Покупатели и заказчики (приложение является обязательным в случае его применимости):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Список предполагаемых покупателей и заказчиков, стратегических партнеров, в том числе основных покупателей (заказчиков), давших гарантии покупки существенного объема продукции (услуг), реализуемых в рамках проекта. Предполагаемые условия поставки и оплаты;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Если имеется, предварительно согласованные или гарантируемые объемы закупки (портфель заказов). </w:t>
      </w:r>
    </w:p>
    <w:p w:rsidR="00E211CC" w:rsidRPr="00B40ED4" w:rsidRDefault="00E211CC" w:rsidP="00E211CC">
      <w:pPr>
        <w:pStyle w:val="Default"/>
        <w:jc w:val="both"/>
        <w:rPr>
          <w:color w:val="auto"/>
          <w:sz w:val="22"/>
          <w:szCs w:val="22"/>
        </w:rPr>
      </w:pPr>
      <w:r w:rsidRPr="00B40ED4">
        <w:rPr>
          <w:color w:val="auto"/>
          <w:sz w:val="22"/>
          <w:szCs w:val="22"/>
        </w:rPr>
        <w:t xml:space="preserve">в) Информация о конкурентах. </w:t>
      </w:r>
    </w:p>
    <w:p w:rsidR="00E211CC" w:rsidRPr="00B40ED4" w:rsidRDefault="00E211CC" w:rsidP="00E211CC">
      <w:pPr>
        <w:pStyle w:val="Default"/>
        <w:ind w:left="360"/>
        <w:jc w:val="both"/>
        <w:rPr>
          <w:color w:val="auto"/>
          <w:sz w:val="22"/>
          <w:szCs w:val="22"/>
        </w:rPr>
      </w:pPr>
      <w:r w:rsidRPr="00B40ED4">
        <w:rPr>
          <w:color w:val="auto"/>
          <w:sz w:val="22"/>
          <w:szCs w:val="22"/>
        </w:rPr>
        <w:t xml:space="preserve">г) Общая стоимость проекта/Бюджет инвестиционных затрат по проекту (приложение является обязательным): </w:t>
      </w:r>
    </w:p>
    <w:p w:rsidR="00E211CC" w:rsidRPr="00B40ED4" w:rsidRDefault="00E211CC" w:rsidP="00E211CC">
      <w:pPr>
        <w:pStyle w:val="Default"/>
        <w:ind w:left="1080" w:hanging="360"/>
        <w:jc w:val="both"/>
        <w:rPr>
          <w:color w:val="auto"/>
          <w:sz w:val="22"/>
          <w:szCs w:val="22"/>
        </w:rPr>
      </w:pPr>
      <w:proofErr w:type="gramStart"/>
      <w:r w:rsidRPr="00B40ED4">
        <w:rPr>
          <w:color w:val="auto"/>
          <w:sz w:val="22"/>
          <w:szCs w:val="22"/>
        </w:rPr>
        <w:lastRenderedPageBreak/>
        <w:t xml:space="preserve">• Затраты на инвестиционной стадии по периодам в разбивке по основным категориям (затраты на подготовку проекта и </w:t>
      </w:r>
      <w:proofErr w:type="spellStart"/>
      <w:r w:rsidRPr="00B40ED4">
        <w:rPr>
          <w:color w:val="auto"/>
          <w:sz w:val="22"/>
          <w:szCs w:val="22"/>
        </w:rPr>
        <w:t>предпроектные</w:t>
      </w:r>
      <w:proofErr w:type="spellEnd"/>
      <w:r w:rsidRPr="00B40ED4">
        <w:rPr>
          <w:color w:val="auto"/>
          <w:sz w:val="22"/>
          <w:szCs w:val="22"/>
        </w:rPr>
        <w:t xml:space="preserve"> работы, проектные работы, капитальные вложения, подбор и обучение персонала, покрытие потребности в оборотном капитале и т.д.) и статьям затрат с указанием того, являются ли они предстоящими или уже были понесены (предстоящие инвестиции указываются с учетом прогнозной инфляции, осуществленные - по фактической величине). </w:t>
      </w:r>
      <w:proofErr w:type="gramEnd"/>
    </w:p>
    <w:p w:rsidR="00E211CC" w:rsidRPr="00B40ED4" w:rsidRDefault="00E211CC" w:rsidP="00E211CC">
      <w:pPr>
        <w:pStyle w:val="Default"/>
        <w:jc w:val="both"/>
        <w:rPr>
          <w:color w:val="auto"/>
          <w:sz w:val="22"/>
          <w:szCs w:val="22"/>
        </w:rPr>
      </w:pPr>
      <w:r w:rsidRPr="00B40ED4">
        <w:rPr>
          <w:color w:val="auto"/>
          <w:sz w:val="22"/>
          <w:szCs w:val="22"/>
        </w:rPr>
        <w:t xml:space="preserve">д) Оборудование по проекту: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Список оборудования, которое планируется приобрести по проекту (должны быть приложены спецификации по основному оборудованию), основные характеристики, предполагаемые поставщики и подрядчики. </w:t>
      </w:r>
    </w:p>
    <w:p w:rsidR="00E211CC" w:rsidRPr="00B40ED4" w:rsidRDefault="00E211CC" w:rsidP="00E211CC">
      <w:pPr>
        <w:pStyle w:val="Default"/>
        <w:jc w:val="both"/>
        <w:rPr>
          <w:color w:val="auto"/>
          <w:sz w:val="22"/>
          <w:szCs w:val="22"/>
        </w:rPr>
      </w:pPr>
      <w:r w:rsidRPr="00B40ED4">
        <w:rPr>
          <w:color w:val="auto"/>
          <w:sz w:val="22"/>
          <w:szCs w:val="22"/>
        </w:rPr>
        <w:t xml:space="preserve">е) Поставщики и подрядчики (приложение является обязательным в случае его применимости): </w:t>
      </w:r>
    </w:p>
    <w:p w:rsidR="00E211CC" w:rsidRPr="00B40ED4" w:rsidRDefault="00E211CC" w:rsidP="00E211CC">
      <w:pPr>
        <w:pStyle w:val="Default"/>
        <w:ind w:left="1080" w:hanging="360"/>
        <w:jc w:val="both"/>
        <w:rPr>
          <w:color w:val="auto"/>
          <w:sz w:val="22"/>
          <w:szCs w:val="22"/>
        </w:rPr>
      </w:pPr>
      <w:r w:rsidRPr="00B40ED4">
        <w:rPr>
          <w:color w:val="auto"/>
          <w:sz w:val="22"/>
          <w:szCs w:val="22"/>
        </w:rPr>
        <w:t>• Предполагаемые поставщики сырья, материалов, услуг и подрядчики для осуществления работ на инвестиционной стадии, предполагаемые условия поставки и оплаты работы. Обоснование выбора генерального подрядчика и компании, которая будет осуществлять шефмонтаж оборудования (если не выполняется поставщиком оборудования);</w:t>
      </w:r>
    </w:p>
    <w:p w:rsidR="00E211CC" w:rsidRPr="00B40ED4" w:rsidRDefault="00E211CC" w:rsidP="00E211CC">
      <w:pPr>
        <w:pStyle w:val="Default"/>
        <w:numPr>
          <w:ilvl w:val="0"/>
          <w:numId w:val="127"/>
        </w:numPr>
        <w:jc w:val="both"/>
        <w:rPr>
          <w:color w:val="auto"/>
          <w:sz w:val="22"/>
          <w:szCs w:val="22"/>
        </w:rPr>
      </w:pPr>
      <w:r w:rsidRPr="00B40ED4">
        <w:rPr>
          <w:color w:val="auto"/>
          <w:sz w:val="22"/>
          <w:szCs w:val="22"/>
        </w:rPr>
        <w:t xml:space="preserve">Предполагаемые поставщики сырья, материалов, услуг, составляющих значительную долю в операционных затратах или себестоимости готовой продукции/работ/услуг, предполагаемые схемы и условия работы на операционной (эксплуатационной) стадии; </w:t>
      </w:r>
    </w:p>
    <w:p w:rsidR="00E211CC" w:rsidRPr="00B40ED4" w:rsidRDefault="00E211CC" w:rsidP="00E211CC">
      <w:pPr>
        <w:pStyle w:val="Default"/>
        <w:numPr>
          <w:ilvl w:val="0"/>
          <w:numId w:val="127"/>
        </w:numPr>
        <w:jc w:val="both"/>
        <w:rPr>
          <w:color w:val="auto"/>
          <w:sz w:val="22"/>
          <w:szCs w:val="22"/>
        </w:rPr>
      </w:pPr>
      <w:r w:rsidRPr="00B40ED4">
        <w:rPr>
          <w:color w:val="auto"/>
          <w:sz w:val="22"/>
          <w:szCs w:val="22"/>
        </w:rPr>
        <w:t xml:space="preserve">Описание конкурсных процедур, которые будут применяться при выборе основных поставщиков и подрядчиков. </w:t>
      </w:r>
    </w:p>
    <w:p w:rsidR="00E211CC" w:rsidRPr="00B40ED4" w:rsidRDefault="00E211CC" w:rsidP="00E211CC">
      <w:pPr>
        <w:pStyle w:val="Default"/>
        <w:jc w:val="both"/>
        <w:rPr>
          <w:color w:val="auto"/>
          <w:sz w:val="22"/>
          <w:szCs w:val="22"/>
        </w:rPr>
      </w:pPr>
      <w:r w:rsidRPr="00B40ED4">
        <w:rPr>
          <w:color w:val="auto"/>
          <w:sz w:val="22"/>
          <w:szCs w:val="22"/>
        </w:rPr>
        <w:t xml:space="preserve">ж) Операционные затраты: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Расчет потребности в основных видах ресурсов для производства единицы продукции (оказания услуг, выполнения работ) с указанием источников информации для расчета;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Расчет себестоимости единицы продукции;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Информация об основных переменных и условно постоянных операционных затратах (с указанием факторов, которые определяют величину переменных затрат). </w:t>
      </w:r>
    </w:p>
    <w:p w:rsidR="00E211CC" w:rsidRPr="00B40ED4" w:rsidRDefault="00E211CC" w:rsidP="00E211CC">
      <w:pPr>
        <w:pStyle w:val="Default"/>
        <w:jc w:val="both"/>
        <w:rPr>
          <w:color w:val="auto"/>
          <w:sz w:val="22"/>
          <w:szCs w:val="22"/>
        </w:rPr>
      </w:pPr>
      <w:r w:rsidRPr="00B40ED4">
        <w:rPr>
          <w:color w:val="auto"/>
          <w:sz w:val="22"/>
          <w:szCs w:val="22"/>
        </w:rPr>
        <w:t xml:space="preserve">з) Трудовые ресурсы/Затраты на персонал: </w:t>
      </w:r>
    </w:p>
    <w:p w:rsidR="00E211CC" w:rsidRPr="00B40ED4" w:rsidRDefault="00E211CC" w:rsidP="00E211CC">
      <w:pPr>
        <w:pStyle w:val="Default"/>
        <w:ind w:left="1080" w:hanging="360"/>
        <w:jc w:val="both"/>
        <w:rPr>
          <w:color w:val="auto"/>
          <w:sz w:val="22"/>
          <w:szCs w:val="22"/>
        </w:rPr>
      </w:pPr>
      <w:proofErr w:type="gramStart"/>
      <w:r w:rsidRPr="00B40ED4">
        <w:rPr>
          <w:color w:val="auto"/>
          <w:sz w:val="22"/>
          <w:szCs w:val="22"/>
        </w:rPr>
        <w:t xml:space="preserve">• Проект штатного расписания по проекту и/или бюджет затрат на персонал по проекту включая, если применимо, затраты на оплату труда производственного, коммерческого и административного персонала, затраты на подбор и обучение персонала, обеспечение безопасности труда, затраты на мероприятия, связанные с мотивацией работников, в том числе команды основных разработчиков и менеджеров по проекту и т.п. </w:t>
      </w:r>
      <w:proofErr w:type="gramEnd"/>
    </w:p>
    <w:p w:rsidR="00E211CC" w:rsidRPr="00B40ED4" w:rsidRDefault="00E211CC" w:rsidP="00E211CC">
      <w:pPr>
        <w:pStyle w:val="Default"/>
        <w:jc w:val="both"/>
        <w:rPr>
          <w:color w:val="auto"/>
          <w:sz w:val="22"/>
          <w:szCs w:val="22"/>
        </w:rPr>
      </w:pPr>
      <w:r w:rsidRPr="00B40ED4">
        <w:rPr>
          <w:color w:val="auto"/>
          <w:sz w:val="22"/>
          <w:szCs w:val="22"/>
        </w:rPr>
        <w:t xml:space="preserve">и) Организационные графики, схемы и планы проектных работ. </w:t>
      </w:r>
    </w:p>
    <w:p w:rsidR="00E211CC" w:rsidRPr="00B40ED4" w:rsidRDefault="00E211CC" w:rsidP="00E211CC">
      <w:pPr>
        <w:pStyle w:val="Default"/>
        <w:jc w:val="both"/>
        <w:rPr>
          <w:color w:val="auto"/>
          <w:sz w:val="22"/>
          <w:szCs w:val="22"/>
        </w:rPr>
      </w:pPr>
      <w:r w:rsidRPr="00B40ED4">
        <w:rPr>
          <w:color w:val="auto"/>
          <w:sz w:val="22"/>
          <w:szCs w:val="22"/>
        </w:rPr>
        <w:t xml:space="preserve">к) Бюджеты затрат: </w:t>
      </w:r>
    </w:p>
    <w:p w:rsidR="00E211CC" w:rsidRPr="00B40ED4" w:rsidRDefault="00E211CC" w:rsidP="00E211CC">
      <w:pPr>
        <w:pStyle w:val="Default"/>
        <w:ind w:left="1080" w:hanging="360"/>
        <w:jc w:val="both"/>
        <w:rPr>
          <w:color w:val="auto"/>
          <w:sz w:val="22"/>
          <w:szCs w:val="22"/>
        </w:rPr>
      </w:pPr>
      <w:r w:rsidRPr="00B40ED4">
        <w:rPr>
          <w:color w:val="auto"/>
          <w:sz w:val="22"/>
          <w:szCs w:val="22"/>
        </w:rPr>
        <w:t xml:space="preserve">• Бюджет маркетинга, медиа-план, бюджет затрат на экологические мероприятия, НИОКР (опытно-конструкторские разработки и исследования), страхование, бюджет консультационных, аудиторских и юридических услуг и т.д. </w:t>
      </w:r>
    </w:p>
    <w:p w:rsidR="00E211CC" w:rsidRPr="00B40ED4" w:rsidRDefault="00E211CC" w:rsidP="00E211CC">
      <w:pPr>
        <w:pStyle w:val="Default"/>
        <w:jc w:val="both"/>
        <w:rPr>
          <w:color w:val="auto"/>
          <w:sz w:val="22"/>
          <w:szCs w:val="22"/>
        </w:rPr>
      </w:pPr>
      <w:r w:rsidRPr="00B40ED4">
        <w:rPr>
          <w:color w:val="auto"/>
          <w:sz w:val="22"/>
          <w:szCs w:val="22"/>
        </w:rPr>
        <w:t xml:space="preserve">л) Лицензии и патенты, иные ключевые документы по проекту. </w:t>
      </w:r>
    </w:p>
    <w:p w:rsidR="00E211CC" w:rsidRPr="00B40ED4" w:rsidRDefault="00E211CC" w:rsidP="00E211CC">
      <w:pPr>
        <w:spacing w:after="0" w:line="240" w:lineRule="auto"/>
        <w:rPr>
          <w:rFonts w:ascii="Arial" w:hAnsi="Arial" w:cs="Arial"/>
        </w:rPr>
      </w:pPr>
      <w:r w:rsidRPr="00B40ED4">
        <w:rPr>
          <w:rFonts w:ascii="Arial" w:hAnsi="Arial" w:cs="Arial"/>
        </w:rPr>
        <w:t>м) Расчет ставки дисконтирования.</w:t>
      </w:r>
    </w:p>
    <w:p w:rsidR="00E211CC" w:rsidRPr="00B40ED4" w:rsidRDefault="00E211CC" w:rsidP="00E211CC">
      <w:pPr>
        <w:spacing w:after="0" w:line="240" w:lineRule="auto"/>
        <w:jc w:val="center"/>
        <w:rPr>
          <w:rFonts w:ascii="Arial" w:hAnsi="Arial" w:cs="Arial"/>
          <w:b/>
        </w:rPr>
      </w:pPr>
    </w:p>
    <w:p w:rsidR="00E211CC" w:rsidRPr="00B40ED4" w:rsidRDefault="00E211CC" w:rsidP="00E211CC">
      <w:pPr>
        <w:spacing w:after="0" w:line="240" w:lineRule="auto"/>
        <w:jc w:val="right"/>
        <w:rPr>
          <w:rFonts w:ascii="Arial" w:hAnsi="Arial" w:cs="Arial"/>
          <w:b/>
        </w:rPr>
      </w:pPr>
    </w:p>
    <w:p w:rsidR="00E211CC" w:rsidRPr="00B40ED4" w:rsidRDefault="00E211CC" w:rsidP="00E211CC">
      <w:pPr>
        <w:spacing w:after="0" w:line="240" w:lineRule="auto"/>
        <w:jc w:val="right"/>
        <w:rPr>
          <w:rFonts w:ascii="Arial" w:hAnsi="Arial" w:cs="Arial"/>
          <w:b/>
        </w:rPr>
      </w:pPr>
    </w:p>
    <w:p w:rsidR="00E211CC" w:rsidRPr="00B40ED4" w:rsidRDefault="00E211CC" w:rsidP="00E211CC">
      <w:pPr>
        <w:spacing w:after="0" w:line="240" w:lineRule="auto"/>
        <w:jc w:val="right"/>
        <w:rPr>
          <w:rFonts w:ascii="Arial" w:hAnsi="Arial" w:cs="Arial"/>
          <w:b/>
        </w:rPr>
      </w:pPr>
    </w:p>
    <w:p w:rsidR="00E211CC" w:rsidRPr="00B40ED4" w:rsidRDefault="00E211CC" w:rsidP="00E211CC">
      <w:pPr>
        <w:pStyle w:val="1"/>
        <w:pageBreakBefore/>
        <w:spacing w:before="0"/>
        <w:jc w:val="right"/>
        <w:rPr>
          <w:rFonts w:ascii="Arial" w:hAnsi="Arial" w:cs="Arial"/>
          <w:sz w:val="22"/>
          <w:szCs w:val="22"/>
        </w:rPr>
      </w:pPr>
      <w:bookmarkStart w:id="152" w:name="_Toc422237319"/>
      <w:bookmarkStart w:id="153" w:name="_Toc439084449"/>
      <w:bookmarkStart w:id="154" w:name="_Toc189926813"/>
      <w:bookmarkStart w:id="155" w:name="_Toc341457751"/>
      <w:bookmarkStart w:id="156" w:name="_Toc341946891"/>
      <w:r w:rsidRPr="00B40ED4">
        <w:rPr>
          <w:rFonts w:ascii="Arial" w:hAnsi="Arial" w:cs="Arial"/>
          <w:sz w:val="22"/>
          <w:szCs w:val="22"/>
        </w:rPr>
        <w:lastRenderedPageBreak/>
        <w:t>Приложение 5</w:t>
      </w:r>
      <w:bookmarkEnd w:id="152"/>
      <w:bookmarkEnd w:id="153"/>
    </w:p>
    <w:p w:rsidR="00E211CC" w:rsidRPr="00B40ED4" w:rsidRDefault="00E211CC" w:rsidP="00E211CC">
      <w:pPr>
        <w:pStyle w:val="20"/>
        <w:jc w:val="center"/>
        <w:rPr>
          <w:rFonts w:ascii="Arial" w:hAnsi="Arial" w:cs="Arial"/>
          <w:color w:val="auto"/>
          <w:sz w:val="22"/>
          <w:szCs w:val="22"/>
        </w:rPr>
      </w:pPr>
      <w:bookmarkStart w:id="157" w:name="_Toc422237320"/>
      <w:bookmarkStart w:id="158" w:name="_Toc439084450"/>
      <w:r w:rsidRPr="00B40ED4">
        <w:rPr>
          <w:rFonts w:ascii="Arial" w:hAnsi="Arial" w:cs="Arial"/>
          <w:color w:val="auto"/>
          <w:sz w:val="22"/>
          <w:szCs w:val="22"/>
        </w:rPr>
        <w:t>Распределение ответственности подразделений и органов управления Фонда при осуществлении экспертизы проектов</w:t>
      </w:r>
      <w:bookmarkEnd w:id="154"/>
      <w:bookmarkEnd w:id="155"/>
      <w:bookmarkEnd w:id="156"/>
      <w:bookmarkEnd w:id="157"/>
      <w:bookmarkEnd w:id="158"/>
    </w:p>
    <w:p w:rsidR="00E211CC" w:rsidRPr="00B40ED4" w:rsidRDefault="00E211CC" w:rsidP="00E211CC">
      <w:pPr>
        <w:rPr>
          <w:rFonts w:ascii="Arial" w:hAnsi="Arial" w:cs="Arial"/>
        </w:rPr>
      </w:pPr>
    </w:p>
    <w:p w:rsidR="00E211CC" w:rsidRPr="00B40ED4" w:rsidRDefault="00E211CC" w:rsidP="00E211CC">
      <w:pPr>
        <w:pStyle w:val="20"/>
        <w:spacing w:before="0"/>
        <w:ind w:left="426"/>
        <w:jc w:val="both"/>
        <w:rPr>
          <w:rFonts w:ascii="Arial" w:hAnsi="Arial" w:cs="Arial"/>
          <w:color w:val="auto"/>
          <w:sz w:val="22"/>
          <w:szCs w:val="22"/>
        </w:rPr>
      </w:pPr>
      <w:bookmarkStart w:id="159" w:name="_Toc422237321"/>
      <w:bookmarkStart w:id="160" w:name="_Toc439084451"/>
      <w:r w:rsidRPr="00B40ED4">
        <w:rPr>
          <w:rFonts w:ascii="Arial" w:hAnsi="Arial" w:cs="Arial"/>
          <w:color w:val="auto"/>
          <w:sz w:val="22"/>
          <w:szCs w:val="22"/>
        </w:rPr>
        <w:t>Этап предварительной экспертизы</w:t>
      </w:r>
      <w:bookmarkEnd w:id="159"/>
      <w:bookmarkEnd w:id="160"/>
    </w:p>
    <w:tbl>
      <w:tblPr>
        <w:tblpPr w:leftFromText="180" w:rightFromText="180" w:vertAnchor="text" w:horzAnchor="margin" w:tblpY="1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04"/>
        <w:gridCol w:w="1049"/>
        <w:gridCol w:w="1049"/>
        <w:gridCol w:w="1049"/>
        <w:gridCol w:w="1049"/>
        <w:gridCol w:w="1049"/>
      </w:tblGrid>
      <w:tr w:rsidR="00E211CC" w:rsidRPr="00B40ED4" w:rsidTr="00B40ED4">
        <w:trPr>
          <w:cantSplit/>
          <w:trHeight w:val="534"/>
          <w:tblHeader/>
        </w:trPr>
        <w:tc>
          <w:tcPr>
            <w:tcW w:w="9889" w:type="dxa"/>
            <w:gridSpan w:val="7"/>
            <w:tcBorders>
              <w:top w:val="single" w:sz="4" w:space="0" w:color="auto"/>
              <w:left w:val="single" w:sz="4" w:space="0" w:color="auto"/>
              <w:right w:val="single" w:sz="4" w:space="0" w:color="auto"/>
            </w:tcBorders>
            <w:shd w:val="clear" w:color="auto" w:fill="DAEEF3"/>
            <w:vAlign w:val="center"/>
          </w:tcPr>
          <w:p w:rsidR="00E211CC" w:rsidRPr="00B40ED4" w:rsidRDefault="00E211CC" w:rsidP="00E211CC">
            <w:pPr>
              <w:spacing w:after="0"/>
              <w:jc w:val="center"/>
              <w:rPr>
                <w:rFonts w:ascii="Arial" w:hAnsi="Arial" w:cs="Arial"/>
              </w:rPr>
            </w:pPr>
            <w:r w:rsidRPr="00B40ED4">
              <w:rPr>
                <w:rFonts w:ascii="Arial" w:hAnsi="Arial" w:cs="Arial"/>
              </w:rPr>
              <w:t>Этап предварительной экспертизы</w:t>
            </w:r>
          </w:p>
        </w:tc>
      </w:tr>
      <w:tr w:rsidR="00B40ED4" w:rsidRPr="00B40ED4" w:rsidTr="00B40ED4">
        <w:trPr>
          <w:cantSplit/>
          <w:trHeight w:val="1702"/>
          <w:tblHeader/>
        </w:trPr>
        <w:tc>
          <w:tcPr>
            <w:tcW w:w="540" w:type="dxa"/>
            <w:tcBorders>
              <w:top w:val="single" w:sz="4" w:space="0" w:color="auto"/>
              <w:left w:val="single" w:sz="4" w:space="0" w:color="auto"/>
              <w:right w:val="single" w:sz="4" w:space="0" w:color="auto"/>
            </w:tcBorders>
            <w:shd w:val="clear" w:color="auto" w:fill="DAEEF3"/>
            <w:vAlign w:val="center"/>
          </w:tcPr>
          <w:p w:rsidR="00B40ED4" w:rsidRPr="00B40ED4" w:rsidRDefault="00B40ED4" w:rsidP="00E211CC">
            <w:pPr>
              <w:spacing w:after="0"/>
              <w:ind w:right="-108"/>
              <w:jc w:val="center"/>
              <w:rPr>
                <w:rFonts w:ascii="Arial" w:hAnsi="Arial" w:cs="Arial"/>
              </w:rPr>
            </w:pPr>
            <w:r w:rsidRPr="00B40ED4">
              <w:rPr>
                <w:rFonts w:ascii="Arial" w:hAnsi="Arial" w:cs="Arial"/>
              </w:rPr>
              <w:t>№</w:t>
            </w:r>
          </w:p>
          <w:p w:rsidR="00B40ED4" w:rsidRPr="00B40ED4" w:rsidRDefault="00B40ED4" w:rsidP="00E211CC">
            <w:pPr>
              <w:spacing w:after="0"/>
              <w:ind w:right="-108"/>
              <w:jc w:val="center"/>
              <w:rPr>
                <w:rFonts w:ascii="Arial" w:hAnsi="Arial" w:cs="Arial"/>
              </w:rPr>
            </w:pPr>
            <w:proofErr w:type="gramStart"/>
            <w:r w:rsidRPr="00B40ED4">
              <w:rPr>
                <w:rFonts w:ascii="Arial" w:hAnsi="Arial" w:cs="Arial"/>
              </w:rPr>
              <w:t>п</w:t>
            </w:r>
            <w:proofErr w:type="gramEnd"/>
            <w:r w:rsidRPr="00B40ED4">
              <w:rPr>
                <w:rFonts w:ascii="Arial" w:hAnsi="Arial" w:cs="Arial"/>
              </w:rPr>
              <w:t>/п</w:t>
            </w:r>
          </w:p>
        </w:tc>
        <w:tc>
          <w:tcPr>
            <w:tcW w:w="4104" w:type="dxa"/>
            <w:tcBorders>
              <w:top w:val="single" w:sz="4" w:space="0" w:color="auto"/>
              <w:left w:val="single" w:sz="4" w:space="0" w:color="auto"/>
              <w:right w:val="single" w:sz="4" w:space="0" w:color="auto"/>
            </w:tcBorders>
            <w:shd w:val="clear" w:color="auto" w:fill="DAEEF3"/>
            <w:vAlign w:val="center"/>
          </w:tcPr>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r w:rsidRPr="00B40ED4">
              <w:rPr>
                <w:rFonts w:ascii="Arial" w:hAnsi="Arial" w:cs="Arial"/>
                <w:sz w:val="16"/>
                <w:szCs w:val="16"/>
              </w:rPr>
              <w:t>Функции</w:t>
            </w: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tc>
        <w:tc>
          <w:tcPr>
            <w:tcW w:w="1049" w:type="dxa"/>
            <w:tcBorders>
              <w:top w:val="single" w:sz="4" w:space="0" w:color="auto"/>
              <w:left w:val="single" w:sz="4" w:space="0" w:color="auto"/>
              <w:right w:val="single" w:sz="4" w:space="0" w:color="auto"/>
            </w:tcBorders>
            <w:shd w:val="clear" w:color="auto" w:fill="DAEEF3"/>
            <w:textDirection w:val="btL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Генеральный директор Фонда</w:t>
            </w:r>
          </w:p>
        </w:tc>
        <w:tc>
          <w:tcPr>
            <w:tcW w:w="1049" w:type="dxa"/>
            <w:tcBorders>
              <w:top w:val="single" w:sz="4" w:space="0" w:color="auto"/>
              <w:left w:val="single" w:sz="4" w:space="0" w:color="auto"/>
              <w:bottom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Отдел инвестиционного проектирования</w:t>
            </w:r>
          </w:p>
        </w:tc>
        <w:tc>
          <w:tcPr>
            <w:tcW w:w="1049" w:type="dxa"/>
            <w:tcBorders>
              <w:top w:val="single" w:sz="4" w:space="0" w:color="auto"/>
              <w:left w:val="single" w:sz="4" w:space="0" w:color="auto"/>
              <w:bottom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Отдел сопровождения и управления проектами</w:t>
            </w:r>
          </w:p>
        </w:tc>
        <w:tc>
          <w:tcPr>
            <w:tcW w:w="1049" w:type="dxa"/>
            <w:tcBorders>
              <w:top w:val="single" w:sz="4" w:space="0" w:color="auto"/>
              <w:left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 xml:space="preserve">Отдел </w:t>
            </w:r>
            <w:proofErr w:type="spellStart"/>
            <w:r w:rsidRPr="00B40ED4">
              <w:rPr>
                <w:rFonts w:ascii="Arial" w:hAnsi="Arial" w:cs="Arial"/>
                <w:sz w:val="16"/>
                <w:szCs w:val="16"/>
              </w:rPr>
              <w:t>предпроектного</w:t>
            </w:r>
            <w:proofErr w:type="spellEnd"/>
            <w:r w:rsidRPr="00B40ED4">
              <w:rPr>
                <w:rFonts w:ascii="Arial" w:hAnsi="Arial" w:cs="Arial"/>
                <w:sz w:val="16"/>
                <w:szCs w:val="16"/>
              </w:rPr>
              <w:t xml:space="preserve"> анализа и экспертизы</w:t>
            </w:r>
          </w:p>
        </w:tc>
        <w:tc>
          <w:tcPr>
            <w:tcW w:w="1049" w:type="dxa"/>
            <w:tcBorders>
              <w:top w:val="single" w:sz="4" w:space="0" w:color="auto"/>
              <w:left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Правовой отдел</w:t>
            </w:r>
          </w:p>
        </w:tc>
      </w:tr>
      <w:tr w:rsidR="00B40ED4" w:rsidRPr="00B40ED4" w:rsidTr="00B40ED4">
        <w:trPr>
          <w:trHeight w:val="1008"/>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1</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Проверка комплекта документов на соответствие требованиям к составу и оформлению документов, представляемых для проведения предварительной экспертизы</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2</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xml:space="preserve">Идентификация основных участников Проекта </w:t>
            </w:r>
          </w:p>
          <w:p w:rsidR="00B40ED4" w:rsidRPr="00B40ED4" w:rsidRDefault="00B40ED4" w:rsidP="007E33EA">
            <w:pPr>
              <w:spacing w:after="0"/>
              <w:rPr>
                <w:rFonts w:ascii="Arial" w:hAnsi="Arial" w:cs="Arial"/>
                <w:sz w:val="16"/>
                <w:szCs w:val="16"/>
              </w:rPr>
            </w:pPr>
            <w:r w:rsidRPr="00B40ED4">
              <w:rPr>
                <w:rFonts w:ascii="Arial" w:hAnsi="Arial" w:cs="Arial"/>
                <w:sz w:val="16"/>
                <w:szCs w:val="16"/>
              </w:rPr>
              <w:t>(заключение службы безопасности)</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p w:rsidR="00B40ED4" w:rsidRPr="00B40ED4" w:rsidRDefault="00B40ED4" w:rsidP="00E211CC">
            <w:pPr>
              <w:spacing w:after="0"/>
              <w:jc w:val="center"/>
              <w:rPr>
                <w:rFonts w:ascii="Arial" w:hAnsi="Arial" w:cs="Arial"/>
              </w:rPr>
            </w:pPr>
          </w:p>
        </w:tc>
      </w:tr>
      <w:tr w:rsidR="00B40ED4" w:rsidRPr="00B40ED4" w:rsidTr="00B40ED4">
        <w:trPr>
          <w:trHeight w:val="55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3</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xml:space="preserve">Проверка соответствия проекта </w:t>
            </w:r>
            <w:r w:rsidR="007E33EA">
              <w:t xml:space="preserve"> </w:t>
            </w:r>
            <w:r w:rsidR="007E33EA" w:rsidRPr="007E33EA">
              <w:rPr>
                <w:rFonts w:ascii="Arial" w:hAnsi="Arial" w:cs="Arial"/>
                <w:sz w:val="16"/>
                <w:szCs w:val="16"/>
              </w:rPr>
              <w:t xml:space="preserve">целям, видам и направлениям инвестиционной деятельности Фонда </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r>
      <w:tr w:rsidR="00B40ED4" w:rsidRPr="00B40ED4" w:rsidTr="00B40ED4">
        <w:trPr>
          <w:trHeight w:val="55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4</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Проверка соответствия Проекта принципам инвестиционной деятельности Фонда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14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5</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Проверка соответствия Проекта отраслевым приоритетам Фонда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735"/>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6</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Проверка наличия достаточности информации для оценки содержания и качества проекта, в том числе:</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r>
      <w:tr w:rsidR="00B40ED4" w:rsidRPr="00B40ED4" w:rsidTr="00B40ED4">
        <w:trPr>
          <w:trHeight w:val="79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6.1</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для анализа бизнес-плана (концепции), предварительной финансовой модели, финансового состояния Инициатора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7E33EA">
        <w:trPr>
          <w:trHeight w:val="60"/>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6.2</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для анализ</w:t>
            </w:r>
            <w:r w:rsidR="007E33EA">
              <w:rPr>
                <w:rFonts w:ascii="Arial" w:hAnsi="Arial" w:cs="Arial"/>
                <w:sz w:val="16"/>
                <w:szCs w:val="16"/>
              </w:rPr>
              <w:t>а юридических аспектов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r>
      <w:tr w:rsidR="00B40ED4" w:rsidRPr="00B40ED4" w:rsidTr="00B40ED4">
        <w:trPr>
          <w:trHeight w:val="801"/>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7</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Предварительный анализ технической реализуемости проекта и полноты технических сведений о проекте</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8</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Предварительный анализ финансово-экономической модели реализации проекта и анализ рынка сбыта проекта (маркетинг)</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48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131D54" w:rsidP="00E211CC">
            <w:pPr>
              <w:spacing w:after="0"/>
              <w:ind w:right="-108"/>
              <w:jc w:val="center"/>
              <w:rPr>
                <w:rFonts w:ascii="Arial" w:hAnsi="Arial" w:cs="Arial"/>
              </w:rPr>
            </w:pPr>
            <w:r>
              <w:rPr>
                <w:rFonts w:ascii="Arial" w:hAnsi="Arial" w:cs="Arial"/>
              </w:rPr>
              <w:t>9</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Подготовка и утверждение заключения по результатам предварительной экспертизы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10</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xml:space="preserve">Рассмотрение заключения по предварительной экспертизе проекта, утверждение решения о переходе к этапу комплексной экспертизы проекта или об отклонении проекта </w:t>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11</w:t>
            </w:r>
          </w:p>
        </w:tc>
        <w:tc>
          <w:tcPr>
            <w:tcW w:w="4104"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xml:space="preserve">Доработка проекта на этапе предварительной экспертизы </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bl>
    <w:p w:rsidR="00B40ED4" w:rsidRDefault="00B40ED4" w:rsidP="00E211CC">
      <w:pPr>
        <w:pStyle w:val="20"/>
        <w:spacing w:before="0"/>
        <w:jc w:val="center"/>
        <w:rPr>
          <w:rFonts w:ascii="Arial" w:hAnsi="Arial" w:cs="Arial"/>
          <w:color w:val="auto"/>
          <w:sz w:val="22"/>
          <w:szCs w:val="22"/>
        </w:rPr>
      </w:pPr>
      <w:bookmarkStart w:id="161" w:name="_Toc341946893"/>
      <w:bookmarkStart w:id="162" w:name="_Toc422237322"/>
    </w:p>
    <w:p w:rsidR="00B40ED4" w:rsidRDefault="00B40ED4" w:rsidP="00E211CC">
      <w:pPr>
        <w:pStyle w:val="20"/>
        <w:spacing w:before="0"/>
        <w:jc w:val="center"/>
        <w:rPr>
          <w:rFonts w:ascii="Arial" w:hAnsi="Arial" w:cs="Arial"/>
          <w:color w:val="auto"/>
          <w:sz w:val="22"/>
          <w:szCs w:val="22"/>
        </w:rPr>
      </w:pPr>
    </w:p>
    <w:p w:rsidR="00B40ED4" w:rsidRPr="00B40ED4" w:rsidRDefault="00B40ED4" w:rsidP="00B40ED4"/>
    <w:p w:rsidR="00B40ED4" w:rsidRPr="00B40ED4" w:rsidRDefault="00B40ED4" w:rsidP="00B40ED4"/>
    <w:p w:rsidR="00E211CC" w:rsidRPr="00B40ED4" w:rsidRDefault="00E211CC" w:rsidP="00E211CC">
      <w:pPr>
        <w:pStyle w:val="20"/>
        <w:spacing w:before="0"/>
        <w:jc w:val="center"/>
        <w:rPr>
          <w:rFonts w:ascii="Arial" w:hAnsi="Arial" w:cs="Arial"/>
          <w:color w:val="auto"/>
          <w:sz w:val="22"/>
          <w:szCs w:val="22"/>
        </w:rPr>
      </w:pPr>
      <w:bookmarkStart w:id="163" w:name="_Toc439084452"/>
      <w:r w:rsidRPr="00B40ED4">
        <w:rPr>
          <w:rFonts w:ascii="Arial" w:hAnsi="Arial" w:cs="Arial"/>
          <w:color w:val="auto"/>
          <w:sz w:val="22"/>
          <w:szCs w:val="22"/>
        </w:rPr>
        <w:lastRenderedPageBreak/>
        <w:t>Этап комплексной экспертизы</w:t>
      </w:r>
      <w:bookmarkEnd w:id="161"/>
      <w:bookmarkEnd w:id="162"/>
      <w:bookmarkEnd w:id="163"/>
    </w:p>
    <w:p w:rsidR="00E211CC" w:rsidRPr="00B40ED4" w:rsidRDefault="00E211CC" w:rsidP="00E211CC">
      <w:pPr>
        <w:pStyle w:val="20"/>
        <w:spacing w:before="0"/>
        <w:ind w:left="426"/>
        <w:jc w:val="both"/>
        <w:rPr>
          <w:rFonts w:ascii="Arial" w:hAnsi="Arial" w:cs="Arial"/>
          <w:color w:val="auto"/>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76"/>
        <w:gridCol w:w="1049"/>
        <w:gridCol w:w="1049"/>
        <w:gridCol w:w="1049"/>
        <w:gridCol w:w="1049"/>
        <w:gridCol w:w="1049"/>
      </w:tblGrid>
      <w:tr w:rsidR="00E211CC" w:rsidRPr="00B40ED4" w:rsidTr="00B40ED4">
        <w:trPr>
          <w:cantSplit/>
          <w:trHeight w:val="534"/>
          <w:tblHeader/>
        </w:trPr>
        <w:tc>
          <w:tcPr>
            <w:tcW w:w="9961" w:type="dxa"/>
            <w:gridSpan w:val="7"/>
            <w:tcBorders>
              <w:top w:val="single" w:sz="4" w:space="0" w:color="auto"/>
              <w:left w:val="single" w:sz="4" w:space="0" w:color="auto"/>
              <w:right w:val="single" w:sz="4" w:space="0" w:color="auto"/>
            </w:tcBorders>
            <w:shd w:val="clear" w:color="auto" w:fill="DAEEF3"/>
            <w:vAlign w:val="center"/>
          </w:tcPr>
          <w:p w:rsidR="00E211CC" w:rsidRPr="00B40ED4" w:rsidRDefault="00E211CC" w:rsidP="00E211CC">
            <w:pPr>
              <w:spacing w:after="0"/>
              <w:jc w:val="center"/>
              <w:rPr>
                <w:rFonts w:ascii="Arial" w:hAnsi="Arial" w:cs="Arial"/>
              </w:rPr>
            </w:pPr>
            <w:r w:rsidRPr="00B40ED4">
              <w:rPr>
                <w:rFonts w:ascii="Arial" w:hAnsi="Arial" w:cs="Arial"/>
              </w:rPr>
              <w:t>Этап комплексной экспертизы</w:t>
            </w:r>
          </w:p>
        </w:tc>
      </w:tr>
      <w:tr w:rsidR="00B40ED4" w:rsidRPr="00B40ED4" w:rsidTr="00B40ED4">
        <w:trPr>
          <w:cantSplit/>
          <w:trHeight w:val="1761"/>
          <w:tblHeader/>
        </w:trPr>
        <w:tc>
          <w:tcPr>
            <w:tcW w:w="540" w:type="dxa"/>
            <w:tcBorders>
              <w:top w:val="single" w:sz="4" w:space="0" w:color="auto"/>
              <w:left w:val="single" w:sz="4" w:space="0" w:color="auto"/>
              <w:right w:val="single" w:sz="4" w:space="0" w:color="auto"/>
            </w:tcBorders>
            <w:shd w:val="clear" w:color="auto" w:fill="DAEEF3"/>
            <w:vAlign w:val="center"/>
          </w:tcPr>
          <w:p w:rsidR="00B40ED4" w:rsidRPr="00B40ED4" w:rsidRDefault="00B40ED4" w:rsidP="00E211CC">
            <w:pPr>
              <w:spacing w:after="0"/>
              <w:ind w:right="-108"/>
              <w:jc w:val="center"/>
              <w:rPr>
                <w:rFonts w:ascii="Arial" w:hAnsi="Arial" w:cs="Arial"/>
              </w:rPr>
            </w:pPr>
            <w:r w:rsidRPr="00B40ED4">
              <w:rPr>
                <w:rFonts w:ascii="Arial" w:hAnsi="Arial" w:cs="Arial"/>
              </w:rPr>
              <w:t>№</w:t>
            </w:r>
          </w:p>
          <w:p w:rsidR="00B40ED4" w:rsidRPr="00B40ED4" w:rsidRDefault="00B40ED4" w:rsidP="00E211CC">
            <w:pPr>
              <w:spacing w:after="0"/>
              <w:ind w:right="-108"/>
              <w:jc w:val="center"/>
              <w:rPr>
                <w:rFonts w:ascii="Arial" w:hAnsi="Arial" w:cs="Arial"/>
              </w:rPr>
            </w:pPr>
            <w:proofErr w:type="gramStart"/>
            <w:r w:rsidRPr="00B40ED4">
              <w:rPr>
                <w:rFonts w:ascii="Arial" w:hAnsi="Arial" w:cs="Arial"/>
              </w:rPr>
              <w:t>п</w:t>
            </w:r>
            <w:proofErr w:type="gramEnd"/>
            <w:r w:rsidRPr="00B40ED4">
              <w:rPr>
                <w:rFonts w:ascii="Arial" w:hAnsi="Arial" w:cs="Arial"/>
              </w:rPr>
              <w:t>/п</w:t>
            </w:r>
          </w:p>
        </w:tc>
        <w:tc>
          <w:tcPr>
            <w:tcW w:w="4176" w:type="dxa"/>
            <w:tcBorders>
              <w:top w:val="single" w:sz="4" w:space="0" w:color="auto"/>
              <w:left w:val="single" w:sz="4" w:space="0" w:color="auto"/>
              <w:right w:val="single" w:sz="4" w:space="0" w:color="auto"/>
            </w:tcBorders>
            <w:shd w:val="clear" w:color="auto" w:fill="DAEEF3"/>
            <w:vAlign w:val="center"/>
          </w:tcPr>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r w:rsidRPr="00B40ED4">
              <w:rPr>
                <w:rFonts w:ascii="Arial" w:hAnsi="Arial" w:cs="Arial"/>
                <w:sz w:val="16"/>
                <w:szCs w:val="16"/>
              </w:rPr>
              <w:t>Функции</w:t>
            </w: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p w:rsidR="00B40ED4" w:rsidRPr="00B40ED4" w:rsidRDefault="00B40ED4" w:rsidP="00E211CC">
            <w:pPr>
              <w:spacing w:after="0"/>
              <w:ind w:right="-108"/>
              <w:jc w:val="center"/>
              <w:rPr>
                <w:rFonts w:ascii="Arial" w:hAnsi="Arial" w:cs="Arial"/>
                <w:sz w:val="16"/>
                <w:szCs w:val="16"/>
              </w:rPr>
            </w:pPr>
          </w:p>
        </w:tc>
        <w:tc>
          <w:tcPr>
            <w:tcW w:w="1049" w:type="dxa"/>
            <w:tcBorders>
              <w:top w:val="single" w:sz="4" w:space="0" w:color="auto"/>
              <w:left w:val="single" w:sz="4" w:space="0" w:color="auto"/>
              <w:right w:val="single" w:sz="4" w:space="0" w:color="auto"/>
            </w:tcBorders>
            <w:shd w:val="clear" w:color="auto" w:fill="DAEEF3"/>
            <w:textDirection w:val="btL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Генеральный директор Фонда</w:t>
            </w:r>
          </w:p>
        </w:tc>
        <w:tc>
          <w:tcPr>
            <w:tcW w:w="1049" w:type="dxa"/>
            <w:tcBorders>
              <w:top w:val="single" w:sz="4" w:space="0" w:color="auto"/>
              <w:left w:val="single" w:sz="4" w:space="0" w:color="auto"/>
              <w:bottom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Отдел инвестиционного проектирования</w:t>
            </w:r>
          </w:p>
        </w:tc>
        <w:tc>
          <w:tcPr>
            <w:tcW w:w="1049" w:type="dxa"/>
            <w:tcBorders>
              <w:top w:val="single" w:sz="4" w:space="0" w:color="auto"/>
              <w:left w:val="single" w:sz="4" w:space="0" w:color="auto"/>
              <w:bottom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Отдел сопровождения и управления проектами</w:t>
            </w:r>
          </w:p>
        </w:tc>
        <w:tc>
          <w:tcPr>
            <w:tcW w:w="1049" w:type="dxa"/>
            <w:tcBorders>
              <w:top w:val="single" w:sz="4" w:space="0" w:color="auto"/>
              <w:left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 xml:space="preserve">Отдел </w:t>
            </w:r>
            <w:proofErr w:type="spellStart"/>
            <w:r w:rsidRPr="00B40ED4">
              <w:rPr>
                <w:rFonts w:ascii="Arial" w:hAnsi="Arial" w:cs="Arial"/>
                <w:sz w:val="16"/>
                <w:szCs w:val="16"/>
              </w:rPr>
              <w:t>предпроектного</w:t>
            </w:r>
            <w:proofErr w:type="spellEnd"/>
            <w:r w:rsidRPr="00B40ED4">
              <w:rPr>
                <w:rFonts w:ascii="Arial" w:hAnsi="Arial" w:cs="Arial"/>
                <w:sz w:val="16"/>
                <w:szCs w:val="16"/>
              </w:rPr>
              <w:t xml:space="preserve"> анализа и экспертизы</w:t>
            </w:r>
          </w:p>
        </w:tc>
        <w:tc>
          <w:tcPr>
            <w:tcW w:w="1049" w:type="dxa"/>
            <w:tcBorders>
              <w:top w:val="single" w:sz="4" w:space="0" w:color="auto"/>
              <w:left w:val="single" w:sz="4" w:space="0" w:color="auto"/>
              <w:right w:val="single" w:sz="4" w:space="0" w:color="auto"/>
            </w:tcBorders>
            <w:shd w:val="clear" w:color="auto" w:fill="DAEEF3"/>
            <w:textDirection w:val="btLr"/>
            <w:vAlign w:val="center"/>
          </w:tcPr>
          <w:p w:rsidR="00B40ED4" w:rsidRPr="00B40ED4" w:rsidRDefault="00B40ED4" w:rsidP="00E211CC">
            <w:pPr>
              <w:spacing w:after="0"/>
              <w:ind w:left="113" w:right="113"/>
              <w:rPr>
                <w:rFonts w:ascii="Arial" w:hAnsi="Arial" w:cs="Arial"/>
                <w:sz w:val="16"/>
                <w:szCs w:val="16"/>
              </w:rPr>
            </w:pPr>
            <w:r w:rsidRPr="00B40ED4">
              <w:rPr>
                <w:rFonts w:ascii="Arial" w:hAnsi="Arial" w:cs="Arial"/>
                <w:sz w:val="16"/>
                <w:szCs w:val="16"/>
              </w:rPr>
              <w:t>Правовой отдел</w:t>
            </w:r>
          </w:p>
        </w:tc>
      </w:tr>
      <w:tr w:rsidR="00B40ED4" w:rsidRPr="00B40ED4" w:rsidTr="00B40ED4">
        <w:trPr>
          <w:trHeight w:val="878"/>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1</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Проверка комплекта документов проекта на соответствие требованиям к составу и оформлению документов для проведения комплексной экспертизы</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315"/>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2</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Принятие решения о необходимости привлечения внешних экспертов</w:t>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55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3</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Углубленный анализ коммерческой (маркетинговой) модели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55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4</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Углубленный анализ технической и технологической реализуемости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55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5</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Оценка воздействия на окружающую среду от реализации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55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6</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Финансово-экономическая модель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735"/>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7</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Юридическая модель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r>
      <w:tr w:rsidR="00B40ED4" w:rsidRPr="00B40ED4" w:rsidTr="00B40ED4">
        <w:trPr>
          <w:trHeight w:val="735"/>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ind w:right="-108"/>
              <w:jc w:val="center"/>
              <w:rPr>
                <w:rFonts w:ascii="Arial" w:hAnsi="Arial" w:cs="Arial"/>
              </w:rPr>
            </w:pPr>
            <w:r w:rsidRPr="00B40ED4">
              <w:rPr>
                <w:rFonts w:ascii="Arial" w:hAnsi="Arial" w:cs="Arial"/>
              </w:rPr>
              <w:t>8</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Подготовка заключения по результатам комплексной экспертизе Проекта</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rPr>
          <w:trHeight w:val="735"/>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7E33EA" w:rsidP="00E211CC">
            <w:pPr>
              <w:spacing w:after="0"/>
              <w:ind w:right="-108"/>
              <w:jc w:val="center"/>
              <w:rPr>
                <w:rFonts w:ascii="Arial" w:hAnsi="Arial" w:cs="Arial"/>
              </w:rPr>
            </w:pPr>
            <w:r>
              <w:rPr>
                <w:rFonts w:ascii="Arial" w:hAnsi="Arial" w:cs="Arial"/>
              </w:rPr>
              <w:t>9</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 xml:space="preserve">Анализ Проекта по результатам комплексной экспертизы подразделениями, участвующими в экспертизе </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r>
      <w:tr w:rsidR="00B40ED4" w:rsidRPr="00B40ED4" w:rsidTr="00B40ED4">
        <w:trPr>
          <w:trHeight w:val="483"/>
        </w:trPr>
        <w:tc>
          <w:tcPr>
            <w:tcW w:w="540" w:type="dxa"/>
            <w:tcBorders>
              <w:top w:val="single" w:sz="4" w:space="0" w:color="auto"/>
              <w:left w:val="single" w:sz="4" w:space="0" w:color="auto"/>
              <w:bottom w:val="single" w:sz="4" w:space="0" w:color="auto"/>
              <w:right w:val="single" w:sz="4" w:space="0" w:color="auto"/>
            </w:tcBorders>
          </w:tcPr>
          <w:p w:rsidR="00B40ED4" w:rsidRPr="00B40ED4" w:rsidRDefault="007E33EA" w:rsidP="00E211CC">
            <w:pPr>
              <w:spacing w:after="0"/>
              <w:ind w:right="-108"/>
              <w:jc w:val="center"/>
              <w:rPr>
                <w:rFonts w:ascii="Arial" w:hAnsi="Arial" w:cs="Arial"/>
              </w:rPr>
            </w:pPr>
            <w:r>
              <w:rPr>
                <w:rFonts w:ascii="Arial" w:hAnsi="Arial" w:cs="Arial"/>
              </w:rPr>
              <w:t>10</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Утверждение заключения по результатам комплексной экспертизы</w:t>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r w:rsidR="00B40ED4" w:rsidRPr="00B40ED4" w:rsidTr="00B40ED4">
        <w:tc>
          <w:tcPr>
            <w:tcW w:w="540"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ind w:right="-108"/>
              <w:jc w:val="center"/>
              <w:rPr>
                <w:rFonts w:ascii="Arial" w:hAnsi="Arial" w:cs="Arial"/>
              </w:rPr>
            </w:pPr>
            <w:r w:rsidRPr="00B40ED4">
              <w:rPr>
                <w:rFonts w:ascii="Arial" w:hAnsi="Arial" w:cs="Arial"/>
              </w:rPr>
              <w:t>1</w:t>
            </w:r>
            <w:r w:rsidR="007E33EA">
              <w:rPr>
                <w:rFonts w:ascii="Arial" w:hAnsi="Arial" w:cs="Arial"/>
              </w:rPr>
              <w:t>1</w:t>
            </w:r>
          </w:p>
        </w:tc>
        <w:tc>
          <w:tcPr>
            <w:tcW w:w="4176" w:type="dxa"/>
            <w:tcBorders>
              <w:top w:val="single" w:sz="4" w:space="0" w:color="auto"/>
              <w:left w:val="single" w:sz="4" w:space="0" w:color="auto"/>
              <w:bottom w:val="single" w:sz="4" w:space="0" w:color="auto"/>
              <w:right w:val="single" w:sz="4" w:space="0" w:color="auto"/>
            </w:tcBorders>
          </w:tcPr>
          <w:p w:rsidR="00B40ED4" w:rsidRPr="00B40ED4" w:rsidRDefault="00B40ED4" w:rsidP="007E33EA">
            <w:pPr>
              <w:spacing w:after="0"/>
              <w:rPr>
                <w:rFonts w:ascii="Arial" w:hAnsi="Arial" w:cs="Arial"/>
                <w:sz w:val="16"/>
                <w:szCs w:val="16"/>
              </w:rPr>
            </w:pPr>
            <w:r w:rsidRPr="00B40ED4">
              <w:rPr>
                <w:rFonts w:ascii="Arial" w:hAnsi="Arial" w:cs="Arial"/>
                <w:sz w:val="16"/>
                <w:szCs w:val="16"/>
              </w:rPr>
              <w:t>Доработка Проектного предложения на этапе комплексной экспертизы</w:t>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0ED4" w:rsidRPr="00B40ED4" w:rsidRDefault="00B40ED4" w:rsidP="00E211CC">
            <w:pPr>
              <w:spacing w:after="0"/>
              <w:jc w:val="center"/>
              <w:rPr>
                <w:rFonts w:ascii="Arial" w:hAnsi="Arial" w:cs="Arial"/>
              </w:rPr>
            </w:pPr>
            <w:r w:rsidRPr="00B40ED4">
              <w:rPr>
                <w:rFonts w:ascii="Arial" w:hAnsi="Arial" w:cs="Arial"/>
              </w:rPr>
              <w:sym w:font="Marlett" w:char="F061"/>
            </w: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tcPr>
          <w:p w:rsidR="00B40ED4" w:rsidRPr="00B40ED4" w:rsidRDefault="00B40ED4" w:rsidP="00E211CC">
            <w:pPr>
              <w:spacing w:after="0"/>
              <w:jc w:val="center"/>
              <w:rPr>
                <w:rFonts w:ascii="Arial" w:hAnsi="Arial" w:cs="Arial"/>
              </w:rPr>
            </w:pPr>
          </w:p>
        </w:tc>
      </w:tr>
    </w:tbl>
    <w:p w:rsidR="00132DA4" w:rsidRPr="00B40ED4" w:rsidRDefault="00132DA4" w:rsidP="00E211CC">
      <w:pPr>
        <w:pStyle w:val="20"/>
        <w:rPr>
          <w:rFonts w:ascii="Arial" w:hAnsi="Arial" w:cs="Arial"/>
          <w:b w:val="0"/>
        </w:rPr>
      </w:pPr>
    </w:p>
    <w:sectPr w:rsidR="00132DA4" w:rsidRPr="00B40ED4" w:rsidSect="004305B6">
      <w:footerReference w:type="even" r:id="rId13"/>
      <w:footerReference w:type="default" r:id="rId14"/>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8B" w:rsidRDefault="005A1F8B" w:rsidP="00994FF9">
      <w:pPr>
        <w:spacing w:after="0" w:line="240" w:lineRule="auto"/>
      </w:pPr>
      <w:r>
        <w:separator/>
      </w:r>
    </w:p>
  </w:endnote>
  <w:endnote w:type="continuationSeparator" w:id="0">
    <w:p w:rsidR="005A1F8B" w:rsidRDefault="005A1F8B" w:rsidP="00994FF9">
      <w:pPr>
        <w:spacing w:after="0" w:line="240" w:lineRule="auto"/>
      </w:pPr>
      <w:r>
        <w:continuationSeparator/>
      </w:r>
    </w:p>
  </w:endnote>
  <w:endnote w:type="continuationNotice" w:id="1">
    <w:p w:rsidR="005A1F8B" w:rsidRDefault="005A1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6" w:rsidRDefault="00C731E6">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201</w:t>
    </w:r>
    <w:r>
      <w:rPr>
        <w:rStyle w:val="aff4"/>
      </w:rPr>
      <w:fldChar w:fldCharType="end"/>
    </w:r>
  </w:p>
  <w:p w:rsidR="00C731E6" w:rsidRDefault="00C731E6">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6" w:rsidRDefault="00C731E6">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3812ED">
      <w:rPr>
        <w:rStyle w:val="aff4"/>
        <w:noProof/>
      </w:rPr>
      <w:t>1</w:t>
    </w:r>
    <w:r>
      <w:rPr>
        <w:rStyle w:val="aff4"/>
      </w:rPr>
      <w:fldChar w:fldCharType="end"/>
    </w:r>
  </w:p>
  <w:p w:rsidR="00C731E6" w:rsidRDefault="00C731E6">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6" w:rsidRDefault="00C731E6">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201</w:t>
    </w:r>
    <w:r>
      <w:rPr>
        <w:rStyle w:val="aff4"/>
      </w:rPr>
      <w:fldChar w:fldCharType="end"/>
    </w:r>
  </w:p>
  <w:p w:rsidR="00C731E6" w:rsidRDefault="00C731E6">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6" w:rsidRDefault="00C731E6">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3812ED">
      <w:rPr>
        <w:rStyle w:val="aff4"/>
        <w:noProof/>
      </w:rPr>
      <w:t>54</w:t>
    </w:r>
    <w:r>
      <w:rPr>
        <w:rStyle w:val="aff4"/>
      </w:rPr>
      <w:fldChar w:fldCharType="end"/>
    </w:r>
  </w:p>
  <w:p w:rsidR="00C731E6" w:rsidRDefault="00C731E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8B" w:rsidRDefault="005A1F8B" w:rsidP="00994FF9">
      <w:pPr>
        <w:spacing w:after="0" w:line="240" w:lineRule="auto"/>
      </w:pPr>
      <w:r>
        <w:separator/>
      </w:r>
    </w:p>
  </w:footnote>
  <w:footnote w:type="continuationSeparator" w:id="0">
    <w:p w:rsidR="005A1F8B" w:rsidRDefault="005A1F8B" w:rsidP="00994FF9">
      <w:pPr>
        <w:spacing w:after="0" w:line="240" w:lineRule="auto"/>
      </w:pPr>
      <w:r>
        <w:continuationSeparator/>
      </w:r>
    </w:p>
  </w:footnote>
  <w:footnote w:type="continuationNotice" w:id="1">
    <w:p w:rsidR="005A1F8B" w:rsidRDefault="005A1F8B">
      <w:pPr>
        <w:spacing w:after="0" w:line="240" w:lineRule="auto"/>
      </w:pPr>
    </w:p>
  </w:footnote>
  <w:footnote w:id="2">
    <w:p w:rsidR="00C731E6" w:rsidRPr="004C6E02" w:rsidRDefault="00C731E6" w:rsidP="00683F69">
      <w:pPr>
        <w:pStyle w:val="af3"/>
        <w:rPr>
          <w:sz w:val="16"/>
          <w:szCs w:val="16"/>
        </w:rPr>
      </w:pPr>
      <w:r w:rsidRPr="004C6E02">
        <w:rPr>
          <w:rStyle w:val="aff2"/>
          <w:sz w:val="16"/>
          <w:szCs w:val="16"/>
        </w:rPr>
        <w:footnoteRef/>
      </w:r>
      <w:r w:rsidRPr="004C6E02">
        <w:rPr>
          <w:sz w:val="16"/>
          <w:szCs w:val="16"/>
        </w:rPr>
        <w:t xml:space="preserve"> Если инициатором проекта выступает орган исполнительной власти субъекта РФ или орган исполнительной власти муниципального (муниципальных) образования (образований) совместно с органом исполнительной власти субъекта РФ, данное согласие не заполняется.</w:t>
      </w:r>
    </w:p>
  </w:footnote>
  <w:footnote w:id="3">
    <w:p w:rsidR="00C731E6" w:rsidRPr="004C6E02" w:rsidRDefault="00C731E6" w:rsidP="00994FF9">
      <w:pPr>
        <w:pStyle w:val="af3"/>
        <w:rPr>
          <w:sz w:val="16"/>
          <w:szCs w:val="16"/>
        </w:rPr>
      </w:pPr>
      <w:r w:rsidRPr="004C6E02">
        <w:rPr>
          <w:rStyle w:val="aff2"/>
          <w:sz w:val="16"/>
          <w:szCs w:val="16"/>
        </w:rPr>
        <w:footnoteRef/>
      </w:r>
      <w:r w:rsidRPr="004C6E02">
        <w:rPr>
          <w:sz w:val="16"/>
          <w:szCs w:val="16"/>
        </w:rPr>
        <w:t xml:space="preserve"> Знаком «*» отмечены документы, которые предоставляются в случае наличия.</w:t>
      </w:r>
    </w:p>
  </w:footnote>
  <w:footnote w:id="4">
    <w:p w:rsidR="00C731E6" w:rsidRPr="004C6E02" w:rsidRDefault="00C731E6" w:rsidP="00994FF9">
      <w:pPr>
        <w:spacing w:before="120"/>
        <w:jc w:val="both"/>
        <w:rPr>
          <w:sz w:val="16"/>
          <w:szCs w:val="16"/>
        </w:rPr>
      </w:pPr>
      <w:r w:rsidRPr="004C6E02">
        <w:rPr>
          <w:rStyle w:val="aff2"/>
          <w:sz w:val="16"/>
          <w:szCs w:val="16"/>
        </w:rPr>
        <w:footnoteRef/>
      </w:r>
      <w:r w:rsidRPr="004C6E02">
        <w:rPr>
          <w:sz w:val="16"/>
          <w:szCs w:val="16"/>
        </w:rPr>
        <w:t xml:space="preserve"> На этапе проведения предварительной экспертизы допускается предоставление пакета документов в электронном виде (кроме Инвестиционной заявки, которая должна быть представлена в оригинале). На этапе комплексной экспертизы предоставляется полный пакет должным образом заверенных документов в соответствии с приведенным перечнем.</w:t>
      </w:r>
    </w:p>
    <w:p w:rsidR="00C731E6" w:rsidRDefault="00C731E6" w:rsidP="00994FF9">
      <w:pPr>
        <w:pStyle w:val="af3"/>
        <w:rPr>
          <w:sz w:val="20"/>
          <w:szCs w:val="20"/>
        </w:rPr>
      </w:pPr>
    </w:p>
  </w:footnote>
  <w:footnote w:id="5">
    <w:p w:rsidR="00C731E6" w:rsidRPr="003A75C2" w:rsidRDefault="00C731E6" w:rsidP="00E211CC">
      <w:pPr>
        <w:pStyle w:val="af3"/>
        <w:rPr>
          <w:sz w:val="18"/>
          <w:szCs w:val="18"/>
        </w:rPr>
      </w:pPr>
      <w:r w:rsidRPr="003A75C2">
        <w:rPr>
          <w:rStyle w:val="aff2"/>
          <w:sz w:val="18"/>
          <w:szCs w:val="18"/>
        </w:rPr>
        <w:footnoteRef/>
      </w:r>
      <w:r w:rsidRPr="003A75C2">
        <w:rPr>
          <w:sz w:val="18"/>
          <w:szCs w:val="18"/>
        </w:rPr>
        <w:t xml:space="preserve"> Знаком «*» отмечены документы, которые предоставляются в случае наличия.</w:t>
      </w:r>
    </w:p>
  </w:footnote>
  <w:footnote w:id="6">
    <w:p w:rsidR="00C731E6" w:rsidRPr="003A75C2" w:rsidRDefault="00C731E6" w:rsidP="00E211CC">
      <w:pPr>
        <w:spacing w:before="120"/>
        <w:jc w:val="both"/>
        <w:rPr>
          <w:sz w:val="18"/>
          <w:szCs w:val="18"/>
        </w:rPr>
      </w:pPr>
      <w:r w:rsidRPr="003A75C2">
        <w:rPr>
          <w:rStyle w:val="aff2"/>
          <w:sz w:val="18"/>
          <w:szCs w:val="18"/>
        </w:rPr>
        <w:footnoteRef/>
      </w:r>
      <w:r w:rsidRPr="003A75C2">
        <w:rPr>
          <w:sz w:val="18"/>
          <w:szCs w:val="18"/>
        </w:rPr>
        <w:t xml:space="preserve"> На этапе проведения предварительной экспертизы допускается предоставление пакета документов в электронном виде (кроме Инвестиционной заявки, которая должна быть представлена в оригинале). На этапе комплексной экспертизы предоставляется полный пакет должным образом заверенных документов в соответствии с приведенным перечнем.</w:t>
      </w:r>
    </w:p>
    <w:p w:rsidR="00C731E6" w:rsidRDefault="00C731E6" w:rsidP="00E211CC">
      <w:pPr>
        <w:pStyle w:val="af3"/>
        <w:rPr>
          <w:sz w:val="20"/>
          <w:szCs w:val="20"/>
        </w:rPr>
      </w:pPr>
    </w:p>
  </w:footnote>
  <w:footnote w:id="7">
    <w:p w:rsidR="00C731E6" w:rsidRPr="003A75C2" w:rsidRDefault="00C731E6" w:rsidP="00E211CC">
      <w:pPr>
        <w:pStyle w:val="af3"/>
        <w:rPr>
          <w:sz w:val="18"/>
          <w:szCs w:val="18"/>
        </w:rPr>
      </w:pPr>
      <w:r w:rsidRPr="003A75C2">
        <w:rPr>
          <w:rStyle w:val="aff2"/>
          <w:sz w:val="18"/>
          <w:szCs w:val="18"/>
        </w:rPr>
        <w:footnoteRef/>
      </w:r>
      <w:r w:rsidRPr="003A75C2">
        <w:rPr>
          <w:sz w:val="18"/>
          <w:szCs w:val="18"/>
        </w:rPr>
        <w:t xml:space="preserve"> ИП – документы, предоставляемые </w:t>
      </w:r>
      <w:proofErr w:type="gramStart"/>
      <w:r w:rsidRPr="003A75C2">
        <w:rPr>
          <w:sz w:val="18"/>
          <w:szCs w:val="18"/>
        </w:rPr>
        <w:t>о</w:t>
      </w:r>
      <w:proofErr w:type="gramEnd"/>
      <w:r w:rsidRPr="003A75C2">
        <w:rPr>
          <w:sz w:val="18"/>
          <w:szCs w:val="18"/>
        </w:rPr>
        <w:t xml:space="preserve"> Инициаторе проекта.</w:t>
      </w:r>
    </w:p>
  </w:footnote>
  <w:footnote w:id="8">
    <w:p w:rsidR="00C731E6" w:rsidRDefault="00C731E6" w:rsidP="00E211CC">
      <w:pPr>
        <w:pStyle w:val="af3"/>
      </w:pPr>
      <w:r w:rsidRPr="003A75C2">
        <w:rPr>
          <w:rStyle w:val="aff2"/>
          <w:sz w:val="18"/>
          <w:szCs w:val="18"/>
        </w:rPr>
        <w:footnoteRef/>
      </w:r>
      <w:proofErr w:type="gramStart"/>
      <w:r w:rsidRPr="003A75C2">
        <w:rPr>
          <w:sz w:val="18"/>
          <w:szCs w:val="18"/>
        </w:rPr>
        <w:t>П</w:t>
      </w:r>
      <w:proofErr w:type="gramEnd"/>
      <w:r w:rsidRPr="003A75C2">
        <w:rPr>
          <w:sz w:val="18"/>
          <w:szCs w:val="18"/>
        </w:rPr>
        <w:t xml:space="preserve"> – документы, предоставляемые по другим участникам Проекта.</w:t>
      </w:r>
    </w:p>
  </w:footnote>
  <w:footnote w:id="9">
    <w:p w:rsidR="00C731E6" w:rsidRPr="00632131" w:rsidRDefault="00C731E6" w:rsidP="00E211CC">
      <w:pPr>
        <w:pStyle w:val="af3"/>
        <w:rPr>
          <w:sz w:val="18"/>
          <w:szCs w:val="18"/>
        </w:rPr>
      </w:pPr>
      <w:r w:rsidRPr="00632131">
        <w:rPr>
          <w:rStyle w:val="aff2"/>
          <w:sz w:val="18"/>
          <w:szCs w:val="18"/>
        </w:rPr>
        <w:footnoteRef/>
      </w:r>
      <w:r w:rsidRPr="00632131">
        <w:rPr>
          <w:sz w:val="18"/>
          <w:szCs w:val="18"/>
        </w:rPr>
        <w:t xml:space="preserve"> Предоставляется в случае необходимости по дополнительному запросу Фонда.</w:t>
      </w:r>
    </w:p>
  </w:footnote>
  <w:footnote w:id="10">
    <w:p w:rsidR="00C731E6" w:rsidRDefault="00C731E6" w:rsidP="00E211CC">
      <w:pPr>
        <w:pStyle w:val="af3"/>
      </w:pPr>
      <w:r w:rsidRPr="00632131">
        <w:rPr>
          <w:rStyle w:val="aff2"/>
          <w:sz w:val="18"/>
          <w:szCs w:val="18"/>
        </w:rPr>
        <w:footnoteRef/>
      </w:r>
      <w:r w:rsidRPr="00632131">
        <w:rPr>
          <w:sz w:val="18"/>
          <w:szCs w:val="18"/>
        </w:rPr>
        <w:t xml:space="preserve"> В случае если по объективным причинам, согласованным с Фондом, копии лицензий не могут быть удостоверены нотариально, можно предоставить копии, удостоверенные печатью и подписью руководителя.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6" w:rsidRDefault="00C731E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62E"/>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094B9B"/>
    <w:multiLevelType w:val="hybridMultilevel"/>
    <w:tmpl w:val="96DC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B710A"/>
    <w:multiLevelType w:val="hybridMultilevel"/>
    <w:tmpl w:val="9AF4187C"/>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05F11F29"/>
    <w:multiLevelType w:val="hybridMultilevel"/>
    <w:tmpl w:val="483A6D54"/>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215A8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882C9B"/>
    <w:multiLevelType w:val="hybridMultilevel"/>
    <w:tmpl w:val="E0CEEAC6"/>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35EC3"/>
    <w:multiLevelType w:val="multilevel"/>
    <w:tmpl w:val="EEFAA7CE"/>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7">
    <w:nsid w:val="0C1005BE"/>
    <w:multiLevelType w:val="hybridMultilevel"/>
    <w:tmpl w:val="E2D8FC88"/>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C9E2FB1"/>
    <w:multiLevelType w:val="hybridMultilevel"/>
    <w:tmpl w:val="AF247070"/>
    <w:lvl w:ilvl="0" w:tplc="895856B4">
      <w:start w:val="1"/>
      <w:numFmt w:val="bullet"/>
      <w:lvlText w:val=""/>
      <w:lvlJc w:val="left"/>
      <w:pPr>
        <w:tabs>
          <w:tab w:val="num" w:pos="1060"/>
        </w:tabs>
        <w:ind w:left="1060" w:hanging="34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D407C98"/>
    <w:multiLevelType w:val="multilevel"/>
    <w:tmpl w:val="D1C65898"/>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3.5.%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nsid w:val="0DD66BC3"/>
    <w:multiLevelType w:val="multilevel"/>
    <w:tmpl w:val="3184FE0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6"/>
        </w:tabs>
        <w:ind w:left="556" w:hanging="55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2168"/>
        </w:tabs>
        <w:ind w:left="2168" w:hanging="2160"/>
      </w:pPr>
      <w:rPr>
        <w:rFonts w:hint="default"/>
      </w:rPr>
    </w:lvl>
  </w:abstractNum>
  <w:abstractNum w:abstractNumId="11">
    <w:nsid w:val="0E074F96"/>
    <w:multiLevelType w:val="multilevel"/>
    <w:tmpl w:val="DA42AC58"/>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E810EE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02055FF"/>
    <w:multiLevelType w:val="hybridMultilevel"/>
    <w:tmpl w:val="A0C414EA"/>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12BA199E"/>
    <w:multiLevelType w:val="multilevel"/>
    <w:tmpl w:val="C4CA27B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31665E8"/>
    <w:multiLevelType w:val="hybridMultilevel"/>
    <w:tmpl w:val="9656C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4C7834"/>
    <w:multiLevelType w:val="hybridMultilevel"/>
    <w:tmpl w:val="5E44CA30"/>
    <w:lvl w:ilvl="0" w:tplc="CFAC787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634BE7"/>
    <w:multiLevelType w:val="hybridMultilevel"/>
    <w:tmpl w:val="52FE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6F086A"/>
    <w:multiLevelType w:val="hybridMultilevel"/>
    <w:tmpl w:val="FB0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7F07E0"/>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52275C4"/>
    <w:multiLevelType w:val="hybridMultilevel"/>
    <w:tmpl w:val="8674819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23">
    <w:nsid w:val="15B62F06"/>
    <w:multiLevelType w:val="multilevel"/>
    <w:tmpl w:val="4B4C065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66C6F76"/>
    <w:multiLevelType w:val="hybridMultilevel"/>
    <w:tmpl w:val="96EEAC2A"/>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81E7B9E"/>
    <w:multiLevelType w:val="singleLevel"/>
    <w:tmpl w:val="98D25C38"/>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19A467EB"/>
    <w:multiLevelType w:val="singleLevel"/>
    <w:tmpl w:val="075EDE34"/>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1A490938"/>
    <w:multiLevelType w:val="multilevel"/>
    <w:tmpl w:val="B2F057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9">
    <w:nsid w:val="1ACD5301"/>
    <w:multiLevelType w:val="hybridMultilevel"/>
    <w:tmpl w:val="3BB2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D2709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EA31333"/>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2">
    <w:nsid w:val="1ED452DA"/>
    <w:multiLevelType w:val="singleLevel"/>
    <w:tmpl w:val="6158F672"/>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1F327969"/>
    <w:multiLevelType w:val="multilevel"/>
    <w:tmpl w:val="44303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1789" w:hanging="1080"/>
      </w:pPr>
      <w:rPr>
        <w:rFonts w:hint="default"/>
        <w:b w:val="0"/>
        <w:i w:val="0"/>
        <w:sz w:val="22"/>
        <w:szCs w:val="22"/>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4">
    <w:nsid w:val="1F3A3A0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22F2F9E"/>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2F969DF"/>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3BC0956"/>
    <w:multiLevelType w:val="hybridMultilevel"/>
    <w:tmpl w:val="906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CF66E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25C66743"/>
    <w:multiLevelType w:val="multilevel"/>
    <w:tmpl w:val="7566421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27C1529F"/>
    <w:multiLevelType w:val="multilevel"/>
    <w:tmpl w:val="F276333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7E47CEF"/>
    <w:multiLevelType w:val="hybridMultilevel"/>
    <w:tmpl w:val="6240B356"/>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28847A28"/>
    <w:multiLevelType w:val="hybridMultilevel"/>
    <w:tmpl w:val="60D2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864835"/>
    <w:multiLevelType w:val="singleLevel"/>
    <w:tmpl w:val="4C408F42"/>
    <w:lvl w:ilvl="0">
      <w:start w:val="1"/>
      <w:numFmt w:val="bullet"/>
      <w:lvlText w:val=""/>
      <w:lvlJc w:val="left"/>
      <w:pPr>
        <w:tabs>
          <w:tab w:val="num" w:pos="340"/>
        </w:tabs>
        <w:ind w:left="340" w:hanging="340"/>
      </w:pPr>
      <w:rPr>
        <w:rFonts w:ascii="Symbol" w:hAnsi="Symbol" w:hint="default"/>
        <w:color w:val="auto"/>
        <w:sz w:val="22"/>
      </w:rPr>
    </w:lvl>
  </w:abstractNum>
  <w:abstractNum w:abstractNumId="44">
    <w:nsid w:val="292B00E4"/>
    <w:multiLevelType w:val="multilevel"/>
    <w:tmpl w:val="DD64E83C"/>
    <w:lvl w:ilvl="0">
      <w:start w:val="1"/>
      <w:numFmt w:val="decimal"/>
      <w:lvlText w:val="%1."/>
      <w:lvlJc w:val="left"/>
      <w:pPr>
        <w:tabs>
          <w:tab w:val="num" w:pos="360"/>
        </w:tabs>
        <w:ind w:left="360" w:hanging="360"/>
      </w:pPr>
      <w:rPr>
        <w:b w:val="0"/>
        <w:sz w:val="28"/>
        <w:szCs w:val="28"/>
      </w:r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rPr>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2B1337B9"/>
    <w:multiLevelType w:val="multilevel"/>
    <w:tmpl w:val="C02CFD84"/>
    <w:lvl w:ilvl="0">
      <w:start w:val="1"/>
      <w:numFmt w:val="russianLower"/>
      <w:lvlText w:val="%1."/>
      <w:lvlJc w:val="left"/>
      <w:pPr>
        <w:tabs>
          <w:tab w:val="num" w:pos="1440"/>
        </w:tabs>
        <w:ind w:left="144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46">
    <w:nsid w:val="2B424217"/>
    <w:multiLevelType w:val="hybridMultilevel"/>
    <w:tmpl w:val="645A4176"/>
    <w:lvl w:ilvl="0" w:tplc="0FCC50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2BC843A3"/>
    <w:multiLevelType w:val="multilevel"/>
    <w:tmpl w:val="CBA044E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2C5F7BD0"/>
    <w:multiLevelType w:val="hybridMultilevel"/>
    <w:tmpl w:val="7CD21EA6"/>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2D251E25"/>
    <w:multiLevelType w:val="hybridMultilevel"/>
    <w:tmpl w:val="64A6CC40"/>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D6B0FD4"/>
    <w:multiLevelType w:val="multilevel"/>
    <w:tmpl w:val="C7FCC3E8"/>
    <w:lvl w:ilvl="0">
      <w:start w:val="2"/>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nsid w:val="2E163AD8"/>
    <w:multiLevelType w:val="singleLevel"/>
    <w:tmpl w:val="C6589630"/>
    <w:lvl w:ilvl="0">
      <w:start w:val="1"/>
      <w:numFmt w:val="bullet"/>
      <w:lvlText w:val=""/>
      <w:lvlJc w:val="left"/>
      <w:pPr>
        <w:tabs>
          <w:tab w:val="num" w:pos="340"/>
        </w:tabs>
        <w:ind w:left="340" w:hanging="340"/>
      </w:pPr>
      <w:rPr>
        <w:rFonts w:ascii="Symbol" w:hAnsi="Symbol" w:hint="default"/>
        <w:color w:val="auto"/>
        <w:sz w:val="22"/>
      </w:rPr>
    </w:lvl>
  </w:abstractNum>
  <w:abstractNum w:abstractNumId="52">
    <w:nsid w:val="2FE06A36"/>
    <w:multiLevelType w:val="hybridMultilevel"/>
    <w:tmpl w:val="D5A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52510F"/>
    <w:multiLevelType w:val="multilevel"/>
    <w:tmpl w:val="A78076E2"/>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4">
    <w:nsid w:val="315A09C4"/>
    <w:multiLevelType w:val="multilevel"/>
    <w:tmpl w:val="A226F80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4.1.%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5">
    <w:nsid w:val="321A4491"/>
    <w:multiLevelType w:val="multilevel"/>
    <w:tmpl w:val="AA96ECA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29B142A"/>
    <w:multiLevelType w:val="multilevel"/>
    <w:tmpl w:val="5A54DC42"/>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4.4.%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7">
    <w:nsid w:val="33B15016"/>
    <w:multiLevelType w:val="multilevel"/>
    <w:tmpl w:val="225CAF16"/>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34420199"/>
    <w:multiLevelType w:val="multilevel"/>
    <w:tmpl w:val="F0D0E1F0"/>
    <w:lvl w:ilvl="0">
      <w:start w:val="1"/>
      <w:numFmt w:val="russianLower"/>
      <w:lvlText w:val="%1."/>
      <w:lvlJc w:val="left"/>
      <w:pPr>
        <w:tabs>
          <w:tab w:val="num" w:pos="1800"/>
        </w:tabs>
        <w:ind w:left="1800" w:hanging="360"/>
      </w:pPr>
      <w:rPr>
        <w:rFonts w:hint="default"/>
      </w:rPr>
    </w:lvl>
    <w:lvl w:ilvl="1">
      <w:start w:val="1"/>
      <w:numFmt w:val="lowerLetter"/>
      <w:lvlText w:val="%2."/>
      <w:lvlJc w:val="left"/>
      <w:pPr>
        <w:tabs>
          <w:tab w:val="num" w:pos="2700"/>
        </w:tabs>
        <w:ind w:left="2700" w:hanging="360"/>
      </w:pPr>
      <w:rPr>
        <w:rFonts w:hint="default"/>
      </w:rPr>
    </w:lvl>
    <w:lvl w:ilvl="2">
      <w:start w:val="1"/>
      <w:numFmt w:val="lowerRoman"/>
      <w:lvlText w:val="%3."/>
      <w:lvlJc w:val="right"/>
      <w:pPr>
        <w:tabs>
          <w:tab w:val="num" w:pos="3420"/>
        </w:tabs>
        <w:ind w:left="3420" w:hanging="18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59">
    <w:nsid w:val="34CF2995"/>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36A80B40"/>
    <w:multiLevelType w:val="singleLevel"/>
    <w:tmpl w:val="CC32263E"/>
    <w:lvl w:ilvl="0">
      <w:start w:val="1"/>
      <w:numFmt w:val="bullet"/>
      <w:lvlText w:val=""/>
      <w:lvlJc w:val="left"/>
      <w:pPr>
        <w:tabs>
          <w:tab w:val="num" w:pos="340"/>
        </w:tabs>
        <w:ind w:left="340" w:hanging="340"/>
      </w:pPr>
      <w:rPr>
        <w:rFonts w:ascii="Symbol" w:hAnsi="Symbol" w:hint="default"/>
        <w:color w:val="auto"/>
        <w:sz w:val="22"/>
      </w:rPr>
    </w:lvl>
  </w:abstractNum>
  <w:abstractNum w:abstractNumId="61">
    <w:nsid w:val="385A258C"/>
    <w:multiLevelType w:val="multilevel"/>
    <w:tmpl w:val="C02CFD84"/>
    <w:lvl w:ilvl="0">
      <w:start w:val="1"/>
      <w:numFmt w:val="russianLow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386F471B"/>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39EE30F2"/>
    <w:multiLevelType w:val="multilevel"/>
    <w:tmpl w:val="A664DD44"/>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4">
    <w:nsid w:val="3A83032F"/>
    <w:multiLevelType w:val="multilevel"/>
    <w:tmpl w:val="541297D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3BB31540"/>
    <w:multiLevelType w:val="multilevel"/>
    <w:tmpl w:val="F8766C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C8160B3"/>
    <w:multiLevelType w:val="multilevel"/>
    <w:tmpl w:val="C02CFD84"/>
    <w:lvl w:ilvl="0">
      <w:start w:val="1"/>
      <w:numFmt w:val="russianLow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3CF95743"/>
    <w:multiLevelType w:val="hybridMultilevel"/>
    <w:tmpl w:val="36444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E94F82"/>
    <w:multiLevelType w:val="multilevel"/>
    <w:tmpl w:val="B6EE81E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3E191880"/>
    <w:multiLevelType w:val="hybridMultilevel"/>
    <w:tmpl w:val="5678BC68"/>
    <w:lvl w:ilvl="0" w:tplc="AAC278CE">
      <w:start w:val="1"/>
      <w:numFmt w:val="russianLow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FD76072"/>
    <w:multiLevelType w:val="multilevel"/>
    <w:tmpl w:val="EF2E519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none"/>
      <w:lvlText w:val="4.6.8."/>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1">
    <w:nsid w:val="41A64353"/>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43FF472A"/>
    <w:multiLevelType w:val="hybridMultilevel"/>
    <w:tmpl w:val="AFD0564E"/>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F17A65"/>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489F3588"/>
    <w:multiLevelType w:val="hybridMultilevel"/>
    <w:tmpl w:val="C02CFD84"/>
    <w:lvl w:ilvl="0" w:tplc="1F30D55C">
      <w:start w:val="1"/>
      <w:numFmt w:val="russianLow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8F40448"/>
    <w:multiLevelType w:val="multilevel"/>
    <w:tmpl w:val="5546C89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4AF14454"/>
    <w:multiLevelType w:val="hybridMultilevel"/>
    <w:tmpl w:val="2D2C400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4B164206"/>
    <w:multiLevelType w:val="hybridMultilevel"/>
    <w:tmpl w:val="60701C1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4B194DDB"/>
    <w:multiLevelType w:val="multilevel"/>
    <w:tmpl w:val="4BCEB3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z w:val="28"/>
        <w:szCs w:val="28"/>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4D8063B8"/>
    <w:multiLevelType w:val="multilevel"/>
    <w:tmpl w:val="514E8D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sz w:val="22"/>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1">
    <w:nsid w:val="4E555277"/>
    <w:multiLevelType w:val="multilevel"/>
    <w:tmpl w:val="0AB4019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2">
    <w:nsid w:val="51527DA6"/>
    <w:multiLevelType w:val="hybridMultilevel"/>
    <w:tmpl w:val="2140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AE504B"/>
    <w:multiLevelType w:val="multilevel"/>
    <w:tmpl w:val="566842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25D72D7"/>
    <w:multiLevelType w:val="multilevel"/>
    <w:tmpl w:val="4B4C065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52C76BF4"/>
    <w:multiLevelType w:val="hybridMultilevel"/>
    <w:tmpl w:val="711249A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55BA0054"/>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566C2664"/>
    <w:multiLevelType w:val="multilevel"/>
    <w:tmpl w:val="B6B27F2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567D31F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586F65A5"/>
    <w:multiLevelType w:val="multilevel"/>
    <w:tmpl w:val="36AE2E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b w:val="0"/>
        <w:sz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598F19B1"/>
    <w:multiLevelType w:val="multilevel"/>
    <w:tmpl w:val="421A4D4C"/>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59B52B60"/>
    <w:multiLevelType w:val="multilevel"/>
    <w:tmpl w:val="D4B49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2">
    <w:nsid w:val="59D62DD1"/>
    <w:multiLevelType w:val="multilevel"/>
    <w:tmpl w:val="27DCA0F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nsid w:val="5A3155E5"/>
    <w:multiLevelType w:val="multilevel"/>
    <w:tmpl w:val="33EEBBB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4">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BFA426B"/>
    <w:multiLevelType w:val="hybridMultilevel"/>
    <w:tmpl w:val="9A94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D584E2C"/>
    <w:multiLevelType w:val="hybridMultilevel"/>
    <w:tmpl w:val="69F8B49E"/>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EF076DF"/>
    <w:multiLevelType w:val="multilevel"/>
    <w:tmpl w:val="1AAA5D1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8">
    <w:nsid w:val="603B705C"/>
    <w:multiLevelType w:val="multilevel"/>
    <w:tmpl w:val="43069EC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606257D2"/>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00">
    <w:nsid w:val="60851C2A"/>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60C64868"/>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61757E70"/>
    <w:multiLevelType w:val="hybridMultilevel"/>
    <w:tmpl w:val="BCA80604"/>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61BC4511"/>
    <w:multiLevelType w:val="multilevel"/>
    <w:tmpl w:val="E070CC5A"/>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4">
    <w:nsid w:val="6224382B"/>
    <w:multiLevelType w:val="multilevel"/>
    <w:tmpl w:val="EEC490F0"/>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5">
    <w:nsid w:val="62C571D3"/>
    <w:multiLevelType w:val="multilevel"/>
    <w:tmpl w:val="8AE84858"/>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nsid w:val="636449DB"/>
    <w:multiLevelType w:val="singleLevel"/>
    <w:tmpl w:val="BEFEC56C"/>
    <w:lvl w:ilvl="0">
      <w:start w:val="1"/>
      <w:numFmt w:val="bullet"/>
      <w:pStyle w:val="2"/>
      <w:lvlText w:val="-"/>
      <w:lvlJc w:val="left"/>
      <w:pPr>
        <w:tabs>
          <w:tab w:val="num" w:pos="680"/>
        </w:tabs>
        <w:ind w:left="680" w:hanging="340"/>
      </w:pPr>
      <w:rPr>
        <w:rFonts w:ascii="9999999" w:hAnsi="9999999" w:hint="default"/>
        <w:sz w:val="16"/>
      </w:rPr>
    </w:lvl>
  </w:abstractNum>
  <w:abstractNum w:abstractNumId="107">
    <w:nsid w:val="647A57EE"/>
    <w:multiLevelType w:val="multilevel"/>
    <w:tmpl w:val="00D404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74"/>
        </w:tabs>
        <w:ind w:left="127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69940D82"/>
    <w:multiLevelType w:val="hybridMultilevel"/>
    <w:tmpl w:val="C2780860"/>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9A700CD"/>
    <w:multiLevelType w:val="hybridMultilevel"/>
    <w:tmpl w:val="D48ECF92"/>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A4819A8"/>
    <w:multiLevelType w:val="multilevel"/>
    <w:tmpl w:val="8F66AFB2"/>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6B5F6222"/>
    <w:multiLevelType w:val="multilevel"/>
    <w:tmpl w:val="C02CFD84"/>
    <w:lvl w:ilvl="0">
      <w:start w:val="1"/>
      <w:numFmt w:val="russianLow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C751486"/>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6CD61F46"/>
    <w:multiLevelType w:val="hybridMultilevel"/>
    <w:tmpl w:val="FF085B6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6DB92580"/>
    <w:multiLevelType w:val="multilevel"/>
    <w:tmpl w:val="86BED1CE"/>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nsid w:val="6DF33FF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6E395CA7"/>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17">
    <w:nsid w:val="6F0A2A06"/>
    <w:multiLevelType w:val="multilevel"/>
    <w:tmpl w:val="E46A46C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8">
    <w:nsid w:val="6F0B453D"/>
    <w:multiLevelType w:val="hybridMultilevel"/>
    <w:tmpl w:val="0FAE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1A6988"/>
    <w:multiLevelType w:val="multilevel"/>
    <w:tmpl w:val="E49CCEB8"/>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709E3E55"/>
    <w:multiLevelType w:val="singleLevel"/>
    <w:tmpl w:val="89341B7C"/>
    <w:lvl w:ilvl="0">
      <w:start w:val="1"/>
      <w:numFmt w:val="bullet"/>
      <w:lvlText w:val=""/>
      <w:lvlJc w:val="left"/>
      <w:pPr>
        <w:tabs>
          <w:tab w:val="num" w:pos="340"/>
        </w:tabs>
        <w:ind w:left="340" w:hanging="340"/>
      </w:pPr>
      <w:rPr>
        <w:rFonts w:ascii="Symbol" w:hAnsi="Symbol" w:hint="default"/>
        <w:color w:val="auto"/>
        <w:sz w:val="22"/>
      </w:rPr>
    </w:lvl>
  </w:abstractNum>
  <w:abstractNum w:abstractNumId="121">
    <w:nsid w:val="70A412C5"/>
    <w:multiLevelType w:val="multilevel"/>
    <w:tmpl w:val="E070CC5A"/>
    <w:lvl w:ilvl="0">
      <w:start w:val="4"/>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nsid w:val="711211AF"/>
    <w:multiLevelType w:val="hybridMultilevel"/>
    <w:tmpl w:val="4DB2288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3">
    <w:nsid w:val="71686C39"/>
    <w:multiLevelType w:val="singleLevel"/>
    <w:tmpl w:val="206AEEA6"/>
    <w:lvl w:ilvl="0">
      <w:start w:val="1"/>
      <w:numFmt w:val="bullet"/>
      <w:lvlText w:val=""/>
      <w:lvlJc w:val="left"/>
      <w:pPr>
        <w:tabs>
          <w:tab w:val="num" w:pos="340"/>
        </w:tabs>
        <w:ind w:left="340" w:hanging="340"/>
      </w:pPr>
      <w:rPr>
        <w:rFonts w:ascii="Symbol" w:hAnsi="Symbol" w:hint="default"/>
        <w:color w:val="auto"/>
        <w:sz w:val="22"/>
      </w:rPr>
    </w:lvl>
  </w:abstractNum>
  <w:abstractNum w:abstractNumId="124">
    <w:nsid w:val="718F3D0F"/>
    <w:multiLevelType w:val="multilevel"/>
    <w:tmpl w:val="5EC63EDC"/>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73AB4526"/>
    <w:multiLevelType w:val="hybridMultilevel"/>
    <w:tmpl w:val="1D6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0B132F"/>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27">
    <w:nsid w:val="74D0267A"/>
    <w:multiLevelType w:val="multilevel"/>
    <w:tmpl w:val="D16A61F2"/>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nsid w:val="74D67FA5"/>
    <w:multiLevelType w:val="multilevel"/>
    <w:tmpl w:val="86329D72"/>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9">
    <w:nsid w:val="78484257"/>
    <w:multiLevelType w:val="multilevel"/>
    <w:tmpl w:val="C992A11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78A9405E"/>
    <w:multiLevelType w:val="hybridMultilevel"/>
    <w:tmpl w:val="2E783200"/>
    <w:lvl w:ilvl="0" w:tplc="A8EE1EBE">
      <w:numFmt w:val="bullet"/>
      <w:lvlText w:val="•"/>
      <w:lvlJc w:val="left"/>
      <w:pPr>
        <w:ind w:left="123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790F0777"/>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79A75217"/>
    <w:multiLevelType w:val="multilevel"/>
    <w:tmpl w:val="C02CFD84"/>
    <w:lvl w:ilvl="0">
      <w:start w:val="1"/>
      <w:numFmt w:val="russianLower"/>
      <w:lvlText w:val="%1."/>
      <w:lvlJc w:val="left"/>
      <w:pPr>
        <w:tabs>
          <w:tab w:val="num" w:pos="1800"/>
        </w:tabs>
        <w:ind w:left="180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33">
    <w:nsid w:val="7AFA1891"/>
    <w:multiLevelType w:val="multilevel"/>
    <w:tmpl w:val="D59079A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134">
    <w:nsid w:val="7BC578BD"/>
    <w:multiLevelType w:val="hybridMultilevel"/>
    <w:tmpl w:val="879E4FAA"/>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7D410A29"/>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36">
    <w:nsid w:val="7E8929D0"/>
    <w:multiLevelType w:val="hybridMultilevel"/>
    <w:tmpl w:val="B0F63BD0"/>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FC17372"/>
    <w:multiLevelType w:val="multilevel"/>
    <w:tmpl w:val="D946064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8.%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8">
    <w:nsid w:val="7FCE448D"/>
    <w:multiLevelType w:val="multilevel"/>
    <w:tmpl w:val="3BD48F4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3"/>
  </w:num>
  <w:num w:numId="2">
    <w:abstractNumId w:val="80"/>
  </w:num>
  <w:num w:numId="3">
    <w:abstractNumId w:val="91"/>
  </w:num>
  <w:num w:numId="4">
    <w:abstractNumId w:val="93"/>
  </w:num>
  <w:num w:numId="5">
    <w:abstractNumId w:val="81"/>
  </w:num>
  <w:num w:numId="6">
    <w:abstractNumId w:val="39"/>
  </w:num>
  <w:num w:numId="7">
    <w:abstractNumId w:val="63"/>
  </w:num>
  <w:num w:numId="8">
    <w:abstractNumId w:val="4"/>
  </w:num>
  <w:num w:numId="9">
    <w:abstractNumId w:val="137"/>
  </w:num>
  <w:num w:numId="10">
    <w:abstractNumId w:val="23"/>
  </w:num>
  <w:num w:numId="11">
    <w:abstractNumId w:val="68"/>
  </w:num>
  <w:num w:numId="12">
    <w:abstractNumId w:val="65"/>
  </w:num>
  <w:num w:numId="13">
    <w:abstractNumId w:val="84"/>
  </w:num>
  <w:num w:numId="14">
    <w:abstractNumId w:val="104"/>
  </w:num>
  <w:num w:numId="15">
    <w:abstractNumId w:val="50"/>
  </w:num>
  <w:num w:numId="16">
    <w:abstractNumId w:val="128"/>
  </w:num>
  <w:num w:numId="17">
    <w:abstractNumId w:val="46"/>
  </w:num>
  <w:num w:numId="18">
    <w:abstractNumId w:val="33"/>
  </w:num>
  <w:num w:numId="19">
    <w:abstractNumId w:val="54"/>
  </w:num>
  <w:num w:numId="20">
    <w:abstractNumId w:val="97"/>
  </w:num>
  <w:num w:numId="21">
    <w:abstractNumId w:val="22"/>
  </w:num>
  <w:num w:numId="22">
    <w:abstractNumId w:val="20"/>
  </w:num>
  <w:num w:numId="23">
    <w:abstractNumId w:val="125"/>
  </w:num>
  <w:num w:numId="24">
    <w:abstractNumId w:val="37"/>
  </w:num>
  <w:num w:numId="25">
    <w:abstractNumId w:val="95"/>
  </w:num>
  <w:num w:numId="26">
    <w:abstractNumId w:val="19"/>
  </w:num>
  <w:num w:numId="27">
    <w:abstractNumId w:val="1"/>
  </w:num>
  <w:num w:numId="28">
    <w:abstractNumId w:val="42"/>
  </w:num>
  <w:num w:numId="29">
    <w:abstractNumId w:val="82"/>
  </w:num>
  <w:num w:numId="30">
    <w:abstractNumId w:val="52"/>
  </w:num>
  <w:num w:numId="31">
    <w:abstractNumId w:val="118"/>
  </w:num>
  <w:num w:numId="32">
    <w:abstractNumId w:val="17"/>
  </w:num>
  <w:num w:numId="33">
    <w:abstractNumId w:val="29"/>
  </w:num>
  <w:num w:numId="34">
    <w:abstractNumId w:val="72"/>
  </w:num>
  <w:num w:numId="35">
    <w:abstractNumId w:val="10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num>
  <w:num w:numId="41">
    <w:abstractNumId w:val="117"/>
  </w:num>
  <w:num w:numId="42">
    <w:abstractNumId w:val="75"/>
  </w:num>
  <w:num w:numId="43">
    <w:abstractNumId w:val="72"/>
  </w:num>
  <w:num w:numId="44">
    <w:abstractNumId w:val="106"/>
  </w:num>
  <w:num w:numId="45">
    <w:abstractNumId w:val="44"/>
  </w:num>
  <w:num w:numId="46">
    <w:abstractNumId w:val="107"/>
  </w:num>
  <w:num w:numId="47">
    <w:abstractNumId w:val="83"/>
  </w:num>
  <w:num w:numId="48">
    <w:abstractNumId w:val="79"/>
  </w:num>
  <w:num w:numId="49">
    <w:abstractNumId w:val="8"/>
  </w:num>
  <w:num w:numId="50">
    <w:abstractNumId w:val="120"/>
  </w:num>
  <w:num w:numId="51">
    <w:abstractNumId w:val="6"/>
  </w:num>
  <w:num w:numId="52">
    <w:abstractNumId w:val="28"/>
  </w:num>
  <w:num w:numId="53">
    <w:abstractNumId w:val="10"/>
  </w:num>
  <w:num w:numId="54">
    <w:abstractNumId w:val="14"/>
  </w:num>
  <w:num w:numId="55">
    <w:abstractNumId w:val="27"/>
  </w:num>
  <w:num w:numId="56">
    <w:abstractNumId w:val="43"/>
  </w:num>
  <w:num w:numId="57">
    <w:abstractNumId w:val="15"/>
  </w:num>
  <w:num w:numId="58">
    <w:abstractNumId w:val="123"/>
  </w:num>
  <w:num w:numId="59">
    <w:abstractNumId w:val="32"/>
  </w:num>
  <w:num w:numId="60">
    <w:abstractNumId w:val="25"/>
  </w:num>
  <w:num w:numId="61">
    <w:abstractNumId w:val="26"/>
  </w:num>
  <w:num w:numId="62">
    <w:abstractNumId w:val="133"/>
  </w:num>
  <w:num w:numId="63">
    <w:abstractNumId w:val="66"/>
  </w:num>
  <w:num w:numId="64">
    <w:abstractNumId w:val="111"/>
  </w:num>
  <w:num w:numId="65">
    <w:abstractNumId w:val="61"/>
  </w:num>
  <w:num w:numId="66">
    <w:abstractNumId w:val="101"/>
  </w:num>
  <w:num w:numId="67">
    <w:abstractNumId w:val="62"/>
  </w:num>
  <w:num w:numId="68">
    <w:abstractNumId w:val="71"/>
  </w:num>
  <w:num w:numId="69">
    <w:abstractNumId w:val="86"/>
  </w:num>
  <w:num w:numId="70">
    <w:abstractNumId w:val="34"/>
  </w:num>
  <w:num w:numId="71">
    <w:abstractNumId w:val="12"/>
  </w:num>
  <w:num w:numId="72">
    <w:abstractNumId w:val="0"/>
  </w:num>
  <w:num w:numId="73">
    <w:abstractNumId w:val="30"/>
  </w:num>
  <w:num w:numId="74">
    <w:abstractNumId w:val="131"/>
  </w:num>
  <w:num w:numId="75">
    <w:abstractNumId w:val="74"/>
  </w:num>
  <w:num w:numId="76">
    <w:abstractNumId w:val="38"/>
  </w:num>
  <w:num w:numId="77">
    <w:abstractNumId w:val="21"/>
  </w:num>
  <w:num w:numId="78">
    <w:abstractNumId w:val="100"/>
  </w:num>
  <w:num w:numId="79">
    <w:abstractNumId w:val="88"/>
  </w:num>
  <w:num w:numId="80">
    <w:abstractNumId w:val="112"/>
  </w:num>
  <w:num w:numId="81">
    <w:abstractNumId w:val="59"/>
  </w:num>
  <w:num w:numId="82">
    <w:abstractNumId w:val="115"/>
  </w:num>
  <w:num w:numId="83">
    <w:abstractNumId w:val="35"/>
  </w:num>
  <w:num w:numId="84">
    <w:abstractNumId w:val="51"/>
  </w:num>
  <w:num w:numId="85">
    <w:abstractNumId w:val="126"/>
  </w:num>
  <w:num w:numId="86">
    <w:abstractNumId w:val="36"/>
  </w:num>
  <w:num w:numId="87">
    <w:abstractNumId w:val="132"/>
  </w:num>
  <w:num w:numId="88">
    <w:abstractNumId w:val="116"/>
  </w:num>
  <w:num w:numId="89">
    <w:abstractNumId w:val="31"/>
  </w:num>
  <w:num w:numId="90">
    <w:abstractNumId w:val="99"/>
  </w:num>
  <w:num w:numId="91">
    <w:abstractNumId w:val="135"/>
  </w:num>
  <w:num w:numId="92">
    <w:abstractNumId w:val="45"/>
  </w:num>
  <w:num w:numId="93">
    <w:abstractNumId w:val="60"/>
  </w:num>
  <w:num w:numId="94">
    <w:abstractNumId w:val="94"/>
  </w:num>
  <w:num w:numId="95">
    <w:abstractNumId w:val="109"/>
  </w:num>
  <w:num w:numId="96">
    <w:abstractNumId w:val="9"/>
  </w:num>
  <w:num w:numId="97">
    <w:abstractNumId w:val="56"/>
  </w:num>
  <w:num w:numId="98">
    <w:abstractNumId w:val="70"/>
  </w:num>
  <w:num w:numId="99">
    <w:abstractNumId w:val="54"/>
    <w:lvlOverride w:ilvl="0">
      <w:lvl w:ilvl="0">
        <w:start w:val="2"/>
        <w:numFmt w:val="decimal"/>
        <w:lvlText w:val="%1."/>
        <w:lvlJc w:val="left"/>
        <w:pPr>
          <w:tabs>
            <w:tab w:val="num" w:pos="420"/>
          </w:tabs>
          <w:ind w:left="420" w:hanging="420"/>
        </w:pPr>
        <w:rPr>
          <w:rFonts w:hint="default"/>
        </w:rPr>
      </w:lvl>
    </w:lvlOverride>
    <w:lvlOverride w:ilvl="1">
      <w:lvl w:ilvl="1">
        <w:start w:val="7"/>
        <w:numFmt w:val="decimal"/>
        <w:lvlText w:val="%1.%2."/>
        <w:lvlJc w:val="left"/>
        <w:pPr>
          <w:tabs>
            <w:tab w:val="num" w:pos="900"/>
          </w:tabs>
          <w:ind w:left="900" w:hanging="720"/>
        </w:pPr>
        <w:rPr>
          <w:rFonts w:hint="default"/>
        </w:rPr>
      </w:lvl>
    </w:lvlOverride>
    <w:lvlOverride w:ilvl="2">
      <w:lvl w:ilvl="2">
        <w:start w:val="1"/>
        <w:numFmt w:val="none"/>
        <w:lvlText w:val="4.2.1."/>
        <w:lvlJc w:val="left"/>
        <w:pPr>
          <w:tabs>
            <w:tab w:val="num" w:pos="1800"/>
          </w:tabs>
          <w:ind w:left="1800" w:hanging="720"/>
        </w:pPr>
        <w:rPr>
          <w:rFonts w:hint="default"/>
        </w:rPr>
      </w:lvl>
    </w:lvlOverride>
    <w:lvlOverride w:ilvl="3">
      <w:lvl w:ilvl="3">
        <w:start w:val="1"/>
        <w:numFmt w:val="decimal"/>
        <w:lvlText w:val="%1.%2.%3.%4."/>
        <w:lvlJc w:val="left"/>
        <w:pPr>
          <w:tabs>
            <w:tab w:val="num" w:pos="1620"/>
          </w:tabs>
          <w:ind w:left="1620" w:hanging="1080"/>
        </w:pPr>
        <w:rPr>
          <w:rFonts w:hint="default"/>
        </w:rPr>
      </w:lvl>
    </w:lvlOverride>
    <w:lvlOverride w:ilvl="4">
      <w:lvl w:ilvl="4">
        <w:start w:val="1"/>
        <w:numFmt w:val="decimal"/>
        <w:lvlText w:val="%1.%2.%3.%4.%5."/>
        <w:lvlJc w:val="left"/>
        <w:pPr>
          <w:tabs>
            <w:tab w:val="num" w:pos="1800"/>
          </w:tabs>
          <w:ind w:left="1800" w:hanging="1080"/>
        </w:pPr>
        <w:rPr>
          <w:rFonts w:hint="default"/>
        </w:rPr>
      </w:lvl>
    </w:lvlOverride>
    <w:lvlOverride w:ilvl="5">
      <w:lvl w:ilvl="5">
        <w:start w:val="1"/>
        <w:numFmt w:val="decimal"/>
        <w:lvlText w:val="%1.%2.%3.%4.%5.%6."/>
        <w:lvlJc w:val="left"/>
        <w:pPr>
          <w:tabs>
            <w:tab w:val="num" w:pos="2340"/>
          </w:tabs>
          <w:ind w:left="2340" w:hanging="1440"/>
        </w:pPr>
        <w:rPr>
          <w:rFonts w:hint="default"/>
        </w:rPr>
      </w:lvl>
    </w:lvlOverride>
    <w:lvlOverride w:ilvl="6">
      <w:lvl w:ilvl="6">
        <w:start w:val="1"/>
        <w:numFmt w:val="decimal"/>
        <w:lvlText w:val="%1.%2.%3.%4.%5.%6.%7."/>
        <w:lvlJc w:val="left"/>
        <w:pPr>
          <w:tabs>
            <w:tab w:val="num" w:pos="2880"/>
          </w:tabs>
          <w:ind w:left="2880" w:hanging="1800"/>
        </w:pPr>
        <w:rPr>
          <w:rFonts w:hint="default"/>
        </w:rPr>
      </w:lvl>
    </w:lvlOverride>
    <w:lvlOverride w:ilvl="7">
      <w:lvl w:ilvl="7">
        <w:start w:val="1"/>
        <w:numFmt w:val="decimal"/>
        <w:lvlText w:val="%1.%2.%3.%4.%5.%6.%7.%8."/>
        <w:lvlJc w:val="left"/>
        <w:pPr>
          <w:tabs>
            <w:tab w:val="num" w:pos="3060"/>
          </w:tabs>
          <w:ind w:left="3060" w:hanging="1800"/>
        </w:pPr>
        <w:rPr>
          <w:rFonts w:hint="default"/>
        </w:rPr>
      </w:lvl>
    </w:lvlOverride>
    <w:lvlOverride w:ilvl="8">
      <w:lvl w:ilvl="8">
        <w:start w:val="1"/>
        <w:numFmt w:val="decimal"/>
        <w:lvlText w:val="%1.%2.%3.%4.%5.%6.%7.%8.%9."/>
        <w:lvlJc w:val="left"/>
        <w:pPr>
          <w:tabs>
            <w:tab w:val="num" w:pos="3600"/>
          </w:tabs>
          <w:ind w:left="3600" w:hanging="2160"/>
        </w:pPr>
        <w:rPr>
          <w:rFonts w:hint="default"/>
        </w:rPr>
      </w:lvl>
    </w:lvlOverride>
  </w:num>
  <w:num w:numId="100">
    <w:abstractNumId w:val="70"/>
    <w:lvlOverride w:ilvl="0">
      <w:lvl w:ilvl="0">
        <w:start w:val="2"/>
        <w:numFmt w:val="decimal"/>
        <w:lvlText w:val="%1."/>
        <w:lvlJc w:val="left"/>
        <w:pPr>
          <w:tabs>
            <w:tab w:val="num" w:pos="420"/>
          </w:tabs>
          <w:ind w:left="420" w:hanging="420"/>
        </w:pPr>
        <w:rPr>
          <w:rFonts w:hint="default"/>
        </w:rPr>
      </w:lvl>
    </w:lvlOverride>
    <w:lvlOverride w:ilvl="1">
      <w:lvl w:ilvl="1">
        <w:start w:val="7"/>
        <w:numFmt w:val="decimal"/>
        <w:lvlText w:val="%1.%2."/>
        <w:lvlJc w:val="left"/>
        <w:pPr>
          <w:tabs>
            <w:tab w:val="num" w:pos="900"/>
          </w:tabs>
          <w:ind w:left="900" w:hanging="720"/>
        </w:pPr>
        <w:rPr>
          <w:rFonts w:hint="default"/>
        </w:rPr>
      </w:lvl>
    </w:lvlOverride>
    <w:lvlOverride w:ilvl="2">
      <w:lvl w:ilvl="2">
        <w:start w:val="1"/>
        <w:numFmt w:val="none"/>
        <w:lvlText w:val="4.6.6."/>
        <w:lvlJc w:val="left"/>
        <w:pPr>
          <w:tabs>
            <w:tab w:val="num" w:pos="1800"/>
          </w:tabs>
          <w:ind w:left="1800" w:hanging="720"/>
        </w:pPr>
        <w:rPr>
          <w:rFonts w:hint="default"/>
        </w:rPr>
      </w:lvl>
    </w:lvlOverride>
    <w:lvlOverride w:ilvl="3">
      <w:lvl w:ilvl="3">
        <w:start w:val="1"/>
        <w:numFmt w:val="decimal"/>
        <w:lvlText w:val="%1.%2.%3.%4."/>
        <w:lvlJc w:val="left"/>
        <w:pPr>
          <w:tabs>
            <w:tab w:val="num" w:pos="1620"/>
          </w:tabs>
          <w:ind w:left="1620" w:hanging="1080"/>
        </w:pPr>
        <w:rPr>
          <w:rFonts w:hint="default"/>
        </w:rPr>
      </w:lvl>
    </w:lvlOverride>
    <w:lvlOverride w:ilvl="4">
      <w:lvl w:ilvl="4">
        <w:start w:val="1"/>
        <w:numFmt w:val="decimal"/>
        <w:lvlText w:val="%1.%2.%3.%4.%5."/>
        <w:lvlJc w:val="left"/>
        <w:pPr>
          <w:tabs>
            <w:tab w:val="num" w:pos="1800"/>
          </w:tabs>
          <w:ind w:left="1800" w:hanging="1080"/>
        </w:pPr>
        <w:rPr>
          <w:rFonts w:hint="default"/>
        </w:rPr>
      </w:lvl>
    </w:lvlOverride>
    <w:lvlOverride w:ilvl="5">
      <w:lvl w:ilvl="5">
        <w:start w:val="1"/>
        <w:numFmt w:val="decimal"/>
        <w:lvlText w:val="%1.%2.%3.%4.%5.%6."/>
        <w:lvlJc w:val="left"/>
        <w:pPr>
          <w:tabs>
            <w:tab w:val="num" w:pos="2340"/>
          </w:tabs>
          <w:ind w:left="2340" w:hanging="1440"/>
        </w:pPr>
        <w:rPr>
          <w:rFonts w:hint="default"/>
        </w:rPr>
      </w:lvl>
    </w:lvlOverride>
    <w:lvlOverride w:ilvl="6">
      <w:lvl w:ilvl="6">
        <w:start w:val="1"/>
        <w:numFmt w:val="decimal"/>
        <w:lvlText w:val="%1.%2.%3.%4.%5.%6.%7."/>
        <w:lvlJc w:val="left"/>
        <w:pPr>
          <w:tabs>
            <w:tab w:val="num" w:pos="2880"/>
          </w:tabs>
          <w:ind w:left="2880" w:hanging="1800"/>
        </w:pPr>
        <w:rPr>
          <w:rFonts w:hint="default"/>
        </w:rPr>
      </w:lvl>
    </w:lvlOverride>
    <w:lvlOverride w:ilvl="7">
      <w:lvl w:ilvl="7">
        <w:start w:val="1"/>
        <w:numFmt w:val="decimal"/>
        <w:lvlText w:val="%1.%2.%3.%4.%5.%6.%7.%8."/>
        <w:lvlJc w:val="left"/>
        <w:pPr>
          <w:tabs>
            <w:tab w:val="num" w:pos="3060"/>
          </w:tabs>
          <w:ind w:left="3060" w:hanging="1800"/>
        </w:pPr>
        <w:rPr>
          <w:rFonts w:hint="default"/>
        </w:rPr>
      </w:lvl>
    </w:lvlOverride>
    <w:lvlOverride w:ilvl="8">
      <w:lvl w:ilvl="8">
        <w:start w:val="1"/>
        <w:numFmt w:val="decimal"/>
        <w:lvlText w:val="%1.%2.%3.%4.%5.%6.%7.%8.%9."/>
        <w:lvlJc w:val="left"/>
        <w:pPr>
          <w:tabs>
            <w:tab w:val="num" w:pos="3600"/>
          </w:tabs>
          <w:ind w:left="3600" w:hanging="2160"/>
        </w:pPr>
        <w:rPr>
          <w:rFonts w:hint="default"/>
        </w:rPr>
      </w:lvl>
    </w:lvlOverride>
  </w:num>
  <w:num w:numId="101">
    <w:abstractNumId w:val="70"/>
    <w:lvlOverride w:ilvl="0">
      <w:lvl w:ilvl="0">
        <w:start w:val="2"/>
        <w:numFmt w:val="decimal"/>
        <w:lvlText w:val="%1."/>
        <w:lvlJc w:val="left"/>
        <w:pPr>
          <w:tabs>
            <w:tab w:val="num" w:pos="420"/>
          </w:tabs>
          <w:ind w:left="420" w:hanging="420"/>
        </w:pPr>
        <w:rPr>
          <w:rFonts w:hint="default"/>
        </w:rPr>
      </w:lvl>
    </w:lvlOverride>
    <w:lvlOverride w:ilvl="1">
      <w:lvl w:ilvl="1">
        <w:start w:val="7"/>
        <w:numFmt w:val="decimal"/>
        <w:lvlText w:val="%1.%2."/>
        <w:lvlJc w:val="left"/>
        <w:pPr>
          <w:tabs>
            <w:tab w:val="num" w:pos="900"/>
          </w:tabs>
          <w:ind w:left="900" w:hanging="720"/>
        </w:pPr>
        <w:rPr>
          <w:rFonts w:hint="default"/>
        </w:rPr>
      </w:lvl>
    </w:lvlOverride>
    <w:lvlOverride w:ilvl="2">
      <w:lvl w:ilvl="2">
        <w:start w:val="1"/>
        <w:numFmt w:val="none"/>
        <w:lvlText w:val="4.6.7."/>
        <w:lvlJc w:val="left"/>
        <w:pPr>
          <w:tabs>
            <w:tab w:val="num" w:pos="1800"/>
          </w:tabs>
          <w:ind w:left="1800" w:hanging="720"/>
        </w:pPr>
        <w:rPr>
          <w:rFonts w:hint="default"/>
        </w:rPr>
      </w:lvl>
    </w:lvlOverride>
    <w:lvlOverride w:ilvl="3">
      <w:lvl w:ilvl="3">
        <w:start w:val="1"/>
        <w:numFmt w:val="decimal"/>
        <w:lvlText w:val="%1.%2.%3.%4."/>
        <w:lvlJc w:val="left"/>
        <w:pPr>
          <w:tabs>
            <w:tab w:val="num" w:pos="1620"/>
          </w:tabs>
          <w:ind w:left="1620" w:hanging="1080"/>
        </w:pPr>
        <w:rPr>
          <w:rFonts w:hint="default"/>
        </w:rPr>
      </w:lvl>
    </w:lvlOverride>
    <w:lvlOverride w:ilvl="4">
      <w:lvl w:ilvl="4">
        <w:start w:val="1"/>
        <w:numFmt w:val="decimal"/>
        <w:lvlText w:val="%1.%2.%3.%4.%5."/>
        <w:lvlJc w:val="left"/>
        <w:pPr>
          <w:tabs>
            <w:tab w:val="num" w:pos="1800"/>
          </w:tabs>
          <w:ind w:left="1800" w:hanging="1080"/>
        </w:pPr>
        <w:rPr>
          <w:rFonts w:hint="default"/>
        </w:rPr>
      </w:lvl>
    </w:lvlOverride>
    <w:lvlOverride w:ilvl="5">
      <w:lvl w:ilvl="5">
        <w:start w:val="1"/>
        <w:numFmt w:val="decimal"/>
        <w:lvlText w:val="%1.%2.%3.%4.%5.%6."/>
        <w:lvlJc w:val="left"/>
        <w:pPr>
          <w:tabs>
            <w:tab w:val="num" w:pos="2340"/>
          </w:tabs>
          <w:ind w:left="2340" w:hanging="1440"/>
        </w:pPr>
        <w:rPr>
          <w:rFonts w:hint="default"/>
        </w:rPr>
      </w:lvl>
    </w:lvlOverride>
    <w:lvlOverride w:ilvl="6">
      <w:lvl w:ilvl="6">
        <w:start w:val="1"/>
        <w:numFmt w:val="decimal"/>
        <w:lvlText w:val="%1.%2.%3.%4.%5.%6.%7."/>
        <w:lvlJc w:val="left"/>
        <w:pPr>
          <w:tabs>
            <w:tab w:val="num" w:pos="2880"/>
          </w:tabs>
          <w:ind w:left="2880" w:hanging="1800"/>
        </w:pPr>
        <w:rPr>
          <w:rFonts w:hint="default"/>
        </w:rPr>
      </w:lvl>
    </w:lvlOverride>
    <w:lvlOverride w:ilvl="7">
      <w:lvl w:ilvl="7">
        <w:start w:val="1"/>
        <w:numFmt w:val="decimal"/>
        <w:lvlText w:val="%1.%2.%3.%4.%5.%6.%7.%8."/>
        <w:lvlJc w:val="left"/>
        <w:pPr>
          <w:tabs>
            <w:tab w:val="num" w:pos="3060"/>
          </w:tabs>
          <w:ind w:left="3060" w:hanging="1800"/>
        </w:pPr>
        <w:rPr>
          <w:rFonts w:hint="default"/>
        </w:rPr>
      </w:lvl>
    </w:lvlOverride>
    <w:lvlOverride w:ilvl="8">
      <w:lvl w:ilvl="8">
        <w:start w:val="1"/>
        <w:numFmt w:val="decimal"/>
        <w:lvlText w:val="%1.%2.%3.%4.%5.%6.%7.%8.%9."/>
        <w:lvlJc w:val="left"/>
        <w:pPr>
          <w:tabs>
            <w:tab w:val="num" w:pos="3600"/>
          </w:tabs>
          <w:ind w:left="3600" w:hanging="2160"/>
        </w:pPr>
        <w:rPr>
          <w:rFonts w:hint="default"/>
        </w:rPr>
      </w:lvl>
    </w:lvlOverride>
  </w:num>
  <w:num w:numId="102">
    <w:abstractNumId w:val="103"/>
  </w:num>
  <w:num w:numId="103">
    <w:abstractNumId w:val="121"/>
  </w:num>
  <w:num w:numId="104">
    <w:abstractNumId w:val="122"/>
  </w:num>
  <w:num w:numId="105">
    <w:abstractNumId w:val="69"/>
  </w:num>
  <w:num w:numId="106">
    <w:abstractNumId w:val="114"/>
  </w:num>
  <w:num w:numId="107">
    <w:abstractNumId w:val="76"/>
  </w:num>
  <w:num w:numId="108">
    <w:abstractNumId w:val="119"/>
  </w:num>
  <w:num w:numId="109">
    <w:abstractNumId w:val="129"/>
  </w:num>
  <w:num w:numId="110">
    <w:abstractNumId w:val="110"/>
  </w:num>
  <w:num w:numId="111">
    <w:abstractNumId w:val="87"/>
  </w:num>
  <w:num w:numId="112">
    <w:abstractNumId w:val="40"/>
  </w:num>
  <w:num w:numId="113">
    <w:abstractNumId w:val="64"/>
  </w:num>
  <w:num w:numId="114">
    <w:abstractNumId w:val="47"/>
  </w:num>
  <w:num w:numId="115">
    <w:abstractNumId w:val="105"/>
  </w:num>
  <w:num w:numId="116">
    <w:abstractNumId w:val="16"/>
  </w:num>
  <w:num w:numId="117">
    <w:abstractNumId w:val="90"/>
  </w:num>
  <w:num w:numId="118">
    <w:abstractNumId w:val="57"/>
  </w:num>
  <w:num w:numId="119">
    <w:abstractNumId w:val="98"/>
  </w:num>
  <w:num w:numId="120">
    <w:abstractNumId w:val="138"/>
  </w:num>
  <w:num w:numId="121">
    <w:abstractNumId w:val="55"/>
  </w:num>
  <w:num w:numId="122">
    <w:abstractNumId w:val="11"/>
  </w:num>
  <w:num w:numId="123">
    <w:abstractNumId w:val="124"/>
  </w:num>
  <w:num w:numId="124">
    <w:abstractNumId w:val="127"/>
  </w:num>
  <w:num w:numId="125">
    <w:abstractNumId w:val="92"/>
  </w:num>
  <w:num w:numId="126">
    <w:abstractNumId w:val="58"/>
  </w:num>
  <w:num w:numId="127">
    <w:abstractNumId w:val="2"/>
  </w:num>
  <w:num w:numId="128">
    <w:abstractNumId w:val="73"/>
  </w:num>
  <w:num w:numId="129">
    <w:abstractNumId w:val="113"/>
  </w:num>
  <w:num w:numId="130">
    <w:abstractNumId w:val="13"/>
  </w:num>
  <w:num w:numId="131">
    <w:abstractNumId w:val="48"/>
  </w:num>
  <w:num w:numId="132">
    <w:abstractNumId w:val="130"/>
  </w:num>
  <w:num w:numId="133">
    <w:abstractNumId w:val="24"/>
  </w:num>
  <w:num w:numId="134">
    <w:abstractNumId w:val="7"/>
  </w:num>
  <w:num w:numId="135">
    <w:abstractNumId w:val="96"/>
  </w:num>
  <w:num w:numId="136">
    <w:abstractNumId w:val="134"/>
  </w:num>
  <w:num w:numId="137">
    <w:abstractNumId w:val="77"/>
  </w:num>
  <w:num w:numId="138">
    <w:abstractNumId w:val="3"/>
  </w:num>
  <w:num w:numId="139">
    <w:abstractNumId w:val="136"/>
  </w:num>
  <w:num w:numId="140">
    <w:abstractNumId w:val="102"/>
  </w:num>
  <w:num w:numId="141">
    <w:abstractNumId w:val="49"/>
  </w:num>
  <w:num w:numId="142">
    <w:abstractNumId w:val="5"/>
  </w:num>
  <w:num w:numId="143">
    <w:abstractNumId w:val="78"/>
  </w:num>
  <w:num w:numId="144">
    <w:abstractNumId w:val="108"/>
  </w:num>
  <w:num w:numId="145">
    <w:abstractNumId w:val="41"/>
  </w:num>
  <w:num w:numId="146">
    <w:abstractNumId w:val="85"/>
  </w:num>
  <w:num w:numId="147">
    <w:abstractNumId w:val="18"/>
  </w:num>
  <w:num w:numId="148">
    <w:abstractNumId w:val="6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0B"/>
    <w:rsid w:val="00001277"/>
    <w:rsid w:val="0000261A"/>
    <w:rsid w:val="00017DB4"/>
    <w:rsid w:val="00023467"/>
    <w:rsid w:val="00026251"/>
    <w:rsid w:val="000336C9"/>
    <w:rsid w:val="00035A0C"/>
    <w:rsid w:val="00044C16"/>
    <w:rsid w:val="0004667B"/>
    <w:rsid w:val="000522C1"/>
    <w:rsid w:val="00052D4E"/>
    <w:rsid w:val="00052F3B"/>
    <w:rsid w:val="00062781"/>
    <w:rsid w:val="00065411"/>
    <w:rsid w:val="00066AD7"/>
    <w:rsid w:val="00071B6C"/>
    <w:rsid w:val="00072886"/>
    <w:rsid w:val="000732C3"/>
    <w:rsid w:val="00075EC1"/>
    <w:rsid w:val="00075F7E"/>
    <w:rsid w:val="00093C35"/>
    <w:rsid w:val="00096243"/>
    <w:rsid w:val="000969EE"/>
    <w:rsid w:val="00096BC0"/>
    <w:rsid w:val="000A1C19"/>
    <w:rsid w:val="000A35CE"/>
    <w:rsid w:val="000A4774"/>
    <w:rsid w:val="000B569D"/>
    <w:rsid w:val="000B6F08"/>
    <w:rsid w:val="000C0A79"/>
    <w:rsid w:val="000C3E5B"/>
    <w:rsid w:val="000E29DF"/>
    <w:rsid w:val="000E6E63"/>
    <w:rsid w:val="000E75C6"/>
    <w:rsid w:val="000F102A"/>
    <w:rsid w:val="000F3CCF"/>
    <w:rsid w:val="000F4F1C"/>
    <w:rsid w:val="000F5581"/>
    <w:rsid w:val="00102DE2"/>
    <w:rsid w:val="00107E3C"/>
    <w:rsid w:val="0011134D"/>
    <w:rsid w:val="0011151D"/>
    <w:rsid w:val="00122C7B"/>
    <w:rsid w:val="00123C7A"/>
    <w:rsid w:val="00131D54"/>
    <w:rsid w:val="00132091"/>
    <w:rsid w:val="00132DA4"/>
    <w:rsid w:val="00133792"/>
    <w:rsid w:val="00137C96"/>
    <w:rsid w:val="00141784"/>
    <w:rsid w:val="00142071"/>
    <w:rsid w:val="001502FA"/>
    <w:rsid w:val="00150300"/>
    <w:rsid w:val="00152AF8"/>
    <w:rsid w:val="001607C2"/>
    <w:rsid w:val="00160B09"/>
    <w:rsid w:val="00170500"/>
    <w:rsid w:val="001725E2"/>
    <w:rsid w:val="00176DE8"/>
    <w:rsid w:val="001841C4"/>
    <w:rsid w:val="00186733"/>
    <w:rsid w:val="0018683A"/>
    <w:rsid w:val="001923D7"/>
    <w:rsid w:val="00193DE1"/>
    <w:rsid w:val="001A12C0"/>
    <w:rsid w:val="001A7CAC"/>
    <w:rsid w:val="001B4B4F"/>
    <w:rsid w:val="001C16B0"/>
    <w:rsid w:val="001C728F"/>
    <w:rsid w:val="001D5093"/>
    <w:rsid w:val="001D5ACD"/>
    <w:rsid w:val="001D6D27"/>
    <w:rsid w:val="001D6E24"/>
    <w:rsid w:val="001E0965"/>
    <w:rsid w:val="001E0B06"/>
    <w:rsid w:val="001E0BE0"/>
    <w:rsid w:val="001E35B4"/>
    <w:rsid w:val="001E6FEB"/>
    <w:rsid w:val="001E7CF3"/>
    <w:rsid w:val="001F06FB"/>
    <w:rsid w:val="001F1806"/>
    <w:rsid w:val="001F3C14"/>
    <w:rsid w:val="00206B48"/>
    <w:rsid w:val="0020721A"/>
    <w:rsid w:val="00217090"/>
    <w:rsid w:val="00222B18"/>
    <w:rsid w:val="00225112"/>
    <w:rsid w:val="00234325"/>
    <w:rsid w:val="00234896"/>
    <w:rsid w:val="002349DE"/>
    <w:rsid w:val="0023650C"/>
    <w:rsid w:val="00241250"/>
    <w:rsid w:val="002415CA"/>
    <w:rsid w:val="002433E3"/>
    <w:rsid w:val="002442DE"/>
    <w:rsid w:val="002455CF"/>
    <w:rsid w:val="00255A08"/>
    <w:rsid w:val="002624A9"/>
    <w:rsid w:val="002674A8"/>
    <w:rsid w:val="00275099"/>
    <w:rsid w:val="002A0311"/>
    <w:rsid w:val="002A2486"/>
    <w:rsid w:val="002B350C"/>
    <w:rsid w:val="002B43CC"/>
    <w:rsid w:val="002C1160"/>
    <w:rsid w:val="002C5437"/>
    <w:rsid w:val="002C754A"/>
    <w:rsid w:val="002D0032"/>
    <w:rsid w:val="002E0B3D"/>
    <w:rsid w:val="002F7E9B"/>
    <w:rsid w:val="002F7F0B"/>
    <w:rsid w:val="0030224C"/>
    <w:rsid w:val="003026DE"/>
    <w:rsid w:val="0030693B"/>
    <w:rsid w:val="003070CB"/>
    <w:rsid w:val="0031195D"/>
    <w:rsid w:val="003357BC"/>
    <w:rsid w:val="00341EFD"/>
    <w:rsid w:val="0036578E"/>
    <w:rsid w:val="003669A2"/>
    <w:rsid w:val="00375266"/>
    <w:rsid w:val="003812ED"/>
    <w:rsid w:val="00384D53"/>
    <w:rsid w:val="00390FC8"/>
    <w:rsid w:val="0039686E"/>
    <w:rsid w:val="003A473C"/>
    <w:rsid w:val="003A75C2"/>
    <w:rsid w:val="003B1F43"/>
    <w:rsid w:val="003B4D79"/>
    <w:rsid w:val="003B5390"/>
    <w:rsid w:val="003B67E2"/>
    <w:rsid w:val="003B7499"/>
    <w:rsid w:val="003C46FF"/>
    <w:rsid w:val="003C53E3"/>
    <w:rsid w:val="003D1F5E"/>
    <w:rsid w:val="003D6108"/>
    <w:rsid w:val="003E0549"/>
    <w:rsid w:val="003E1AC4"/>
    <w:rsid w:val="003E67D1"/>
    <w:rsid w:val="003E7DF2"/>
    <w:rsid w:val="003F0465"/>
    <w:rsid w:val="003F1F72"/>
    <w:rsid w:val="003F61EE"/>
    <w:rsid w:val="00401871"/>
    <w:rsid w:val="004045D2"/>
    <w:rsid w:val="00421371"/>
    <w:rsid w:val="00421BDF"/>
    <w:rsid w:val="004305B6"/>
    <w:rsid w:val="0043477E"/>
    <w:rsid w:val="00436894"/>
    <w:rsid w:val="00437E3E"/>
    <w:rsid w:val="00447DCB"/>
    <w:rsid w:val="00453039"/>
    <w:rsid w:val="004633DD"/>
    <w:rsid w:val="004648D5"/>
    <w:rsid w:val="00470EEE"/>
    <w:rsid w:val="00473F03"/>
    <w:rsid w:val="0047743E"/>
    <w:rsid w:val="00491D0B"/>
    <w:rsid w:val="00493D1B"/>
    <w:rsid w:val="004A0176"/>
    <w:rsid w:val="004A1F3A"/>
    <w:rsid w:val="004A4FFF"/>
    <w:rsid w:val="004A5ADB"/>
    <w:rsid w:val="004A68CE"/>
    <w:rsid w:val="004B24E4"/>
    <w:rsid w:val="004B5AD7"/>
    <w:rsid w:val="004B72AF"/>
    <w:rsid w:val="004C1F17"/>
    <w:rsid w:val="004C6E02"/>
    <w:rsid w:val="004D1339"/>
    <w:rsid w:val="004E20A1"/>
    <w:rsid w:val="00501A13"/>
    <w:rsid w:val="00503F1D"/>
    <w:rsid w:val="005046CE"/>
    <w:rsid w:val="00520A52"/>
    <w:rsid w:val="00523351"/>
    <w:rsid w:val="00526D03"/>
    <w:rsid w:val="00532281"/>
    <w:rsid w:val="00543598"/>
    <w:rsid w:val="005450F9"/>
    <w:rsid w:val="0054617C"/>
    <w:rsid w:val="0055225A"/>
    <w:rsid w:val="00552341"/>
    <w:rsid w:val="00552ECE"/>
    <w:rsid w:val="00553F34"/>
    <w:rsid w:val="00554682"/>
    <w:rsid w:val="005619D3"/>
    <w:rsid w:val="00564EF7"/>
    <w:rsid w:val="00574C30"/>
    <w:rsid w:val="00576A74"/>
    <w:rsid w:val="005869F3"/>
    <w:rsid w:val="005873C8"/>
    <w:rsid w:val="005904B1"/>
    <w:rsid w:val="005973A6"/>
    <w:rsid w:val="005A1F8B"/>
    <w:rsid w:val="005B5C52"/>
    <w:rsid w:val="005C52D5"/>
    <w:rsid w:val="005C78EF"/>
    <w:rsid w:val="005C79A9"/>
    <w:rsid w:val="005D1F60"/>
    <w:rsid w:val="005E13E3"/>
    <w:rsid w:val="005E3B5A"/>
    <w:rsid w:val="005E58D5"/>
    <w:rsid w:val="005E6499"/>
    <w:rsid w:val="005F0608"/>
    <w:rsid w:val="005F11BC"/>
    <w:rsid w:val="00603CD8"/>
    <w:rsid w:val="00612905"/>
    <w:rsid w:val="00615A58"/>
    <w:rsid w:val="00616905"/>
    <w:rsid w:val="00621DAC"/>
    <w:rsid w:val="00626A34"/>
    <w:rsid w:val="00632131"/>
    <w:rsid w:val="0063790C"/>
    <w:rsid w:val="006408B4"/>
    <w:rsid w:val="006449F1"/>
    <w:rsid w:val="00653CF6"/>
    <w:rsid w:val="0065733B"/>
    <w:rsid w:val="006612D8"/>
    <w:rsid w:val="0067417C"/>
    <w:rsid w:val="00676B3D"/>
    <w:rsid w:val="00683D6E"/>
    <w:rsid w:val="00683F69"/>
    <w:rsid w:val="0068756E"/>
    <w:rsid w:val="006933AB"/>
    <w:rsid w:val="006B09D1"/>
    <w:rsid w:val="006B1274"/>
    <w:rsid w:val="006B22C5"/>
    <w:rsid w:val="006B255B"/>
    <w:rsid w:val="006B4345"/>
    <w:rsid w:val="006B465E"/>
    <w:rsid w:val="006C67EF"/>
    <w:rsid w:val="006E6CE6"/>
    <w:rsid w:val="006E7998"/>
    <w:rsid w:val="006F0B7E"/>
    <w:rsid w:val="006F0ED1"/>
    <w:rsid w:val="006F2E46"/>
    <w:rsid w:val="006F344E"/>
    <w:rsid w:val="006F4909"/>
    <w:rsid w:val="006F669C"/>
    <w:rsid w:val="007007BB"/>
    <w:rsid w:val="00700A5A"/>
    <w:rsid w:val="007074AF"/>
    <w:rsid w:val="00707AD8"/>
    <w:rsid w:val="00711664"/>
    <w:rsid w:val="00712609"/>
    <w:rsid w:val="00713356"/>
    <w:rsid w:val="007169AB"/>
    <w:rsid w:val="00720437"/>
    <w:rsid w:val="0072578F"/>
    <w:rsid w:val="00725BB8"/>
    <w:rsid w:val="00730BB7"/>
    <w:rsid w:val="00730CCC"/>
    <w:rsid w:val="00744318"/>
    <w:rsid w:val="0074694D"/>
    <w:rsid w:val="00750751"/>
    <w:rsid w:val="00761A3C"/>
    <w:rsid w:val="007628B6"/>
    <w:rsid w:val="00770902"/>
    <w:rsid w:val="00795140"/>
    <w:rsid w:val="007A114D"/>
    <w:rsid w:val="007A3FFA"/>
    <w:rsid w:val="007A5C65"/>
    <w:rsid w:val="007A5DF8"/>
    <w:rsid w:val="007B3AE0"/>
    <w:rsid w:val="007C346F"/>
    <w:rsid w:val="007C6DA4"/>
    <w:rsid w:val="007D4A29"/>
    <w:rsid w:val="007D57BF"/>
    <w:rsid w:val="007E33EA"/>
    <w:rsid w:val="007E488C"/>
    <w:rsid w:val="007E7334"/>
    <w:rsid w:val="007F3431"/>
    <w:rsid w:val="00803394"/>
    <w:rsid w:val="0082397E"/>
    <w:rsid w:val="008257F8"/>
    <w:rsid w:val="008306E3"/>
    <w:rsid w:val="0084590C"/>
    <w:rsid w:val="00845A8F"/>
    <w:rsid w:val="008500EB"/>
    <w:rsid w:val="00850F50"/>
    <w:rsid w:val="00852BAE"/>
    <w:rsid w:val="00856F23"/>
    <w:rsid w:val="008607FB"/>
    <w:rsid w:val="008627EA"/>
    <w:rsid w:val="008676D7"/>
    <w:rsid w:val="00870072"/>
    <w:rsid w:val="00872871"/>
    <w:rsid w:val="0087288C"/>
    <w:rsid w:val="008832BB"/>
    <w:rsid w:val="0089248A"/>
    <w:rsid w:val="00894282"/>
    <w:rsid w:val="00894952"/>
    <w:rsid w:val="008949E7"/>
    <w:rsid w:val="008A381E"/>
    <w:rsid w:val="008A3872"/>
    <w:rsid w:val="008B008B"/>
    <w:rsid w:val="008B5D6B"/>
    <w:rsid w:val="008C1A83"/>
    <w:rsid w:val="008C2023"/>
    <w:rsid w:val="008C65FC"/>
    <w:rsid w:val="008D32DF"/>
    <w:rsid w:val="008D722A"/>
    <w:rsid w:val="008E4E78"/>
    <w:rsid w:val="008E7BC2"/>
    <w:rsid w:val="008F47AB"/>
    <w:rsid w:val="0090054B"/>
    <w:rsid w:val="0090330B"/>
    <w:rsid w:val="00903917"/>
    <w:rsid w:val="00904FB2"/>
    <w:rsid w:val="009064D0"/>
    <w:rsid w:val="00910AD1"/>
    <w:rsid w:val="00914284"/>
    <w:rsid w:val="009144DE"/>
    <w:rsid w:val="009178AE"/>
    <w:rsid w:val="0091793F"/>
    <w:rsid w:val="00927163"/>
    <w:rsid w:val="0093360A"/>
    <w:rsid w:val="00942A8A"/>
    <w:rsid w:val="0094559D"/>
    <w:rsid w:val="009456BF"/>
    <w:rsid w:val="00970DCD"/>
    <w:rsid w:val="00971881"/>
    <w:rsid w:val="00975E2C"/>
    <w:rsid w:val="00975E5A"/>
    <w:rsid w:val="00976BB6"/>
    <w:rsid w:val="00977CE4"/>
    <w:rsid w:val="009825FF"/>
    <w:rsid w:val="00994C3F"/>
    <w:rsid w:val="00994FF9"/>
    <w:rsid w:val="009A3249"/>
    <w:rsid w:val="009A381D"/>
    <w:rsid w:val="009A75F2"/>
    <w:rsid w:val="009B130C"/>
    <w:rsid w:val="009B775F"/>
    <w:rsid w:val="009C07D6"/>
    <w:rsid w:val="009C779B"/>
    <w:rsid w:val="009D08F5"/>
    <w:rsid w:val="009D1E61"/>
    <w:rsid w:val="009D2CA2"/>
    <w:rsid w:val="009D2E72"/>
    <w:rsid w:val="009D3022"/>
    <w:rsid w:val="009D4340"/>
    <w:rsid w:val="009D43C0"/>
    <w:rsid w:val="009E36FE"/>
    <w:rsid w:val="009F4BA4"/>
    <w:rsid w:val="009F6593"/>
    <w:rsid w:val="00A02C6B"/>
    <w:rsid w:val="00A169BD"/>
    <w:rsid w:val="00A23F73"/>
    <w:rsid w:val="00A3091A"/>
    <w:rsid w:val="00A3430A"/>
    <w:rsid w:val="00A34B38"/>
    <w:rsid w:val="00A34BBC"/>
    <w:rsid w:val="00A366B5"/>
    <w:rsid w:val="00A45908"/>
    <w:rsid w:val="00A46881"/>
    <w:rsid w:val="00A46A0E"/>
    <w:rsid w:val="00A53A8B"/>
    <w:rsid w:val="00A56ECE"/>
    <w:rsid w:val="00A66C90"/>
    <w:rsid w:val="00A719D1"/>
    <w:rsid w:val="00A75CB1"/>
    <w:rsid w:val="00A82D11"/>
    <w:rsid w:val="00A84347"/>
    <w:rsid w:val="00A8505A"/>
    <w:rsid w:val="00A86426"/>
    <w:rsid w:val="00A870FB"/>
    <w:rsid w:val="00A94039"/>
    <w:rsid w:val="00A9533C"/>
    <w:rsid w:val="00AA1B75"/>
    <w:rsid w:val="00AA3299"/>
    <w:rsid w:val="00AA534B"/>
    <w:rsid w:val="00AA7E79"/>
    <w:rsid w:val="00AB786B"/>
    <w:rsid w:val="00AC5CB6"/>
    <w:rsid w:val="00AC6FEB"/>
    <w:rsid w:val="00AD2AC4"/>
    <w:rsid w:val="00AD7022"/>
    <w:rsid w:val="00AD7148"/>
    <w:rsid w:val="00AD783C"/>
    <w:rsid w:val="00AE49EB"/>
    <w:rsid w:val="00B03105"/>
    <w:rsid w:val="00B20E2A"/>
    <w:rsid w:val="00B225D1"/>
    <w:rsid w:val="00B342E6"/>
    <w:rsid w:val="00B3582F"/>
    <w:rsid w:val="00B36C2F"/>
    <w:rsid w:val="00B40ED4"/>
    <w:rsid w:val="00B43AC4"/>
    <w:rsid w:val="00B45F3C"/>
    <w:rsid w:val="00B54471"/>
    <w:rsid w:val="00B61250"/>
    <w:rsid w:val="00B65CD9"/>
    <w:rsid w:val="00B81466"/>
    <w:rsid w:val="00B90AFC"/>
    <w:rsid w:val="00B92327"/>
    <w:rsid w:val="00BA000A"/>
    <w:rsid w:val="00BA3F52"/>
    <w:rsid w:val="00BA54E0"/>
    <w:rsid w:val="00BA7EF4"/>
    <w:rsid w:val="00BB1CCB"/>
    <w:rsid w:val="00BB2995"/>
    <w:rsid w:val="00BB5502"/>
    <w:rsid w:val="00BC0B4F"/>
    <w:rsid w:val="00BC43D3"/>
    <w:rsid w:val="00BD2724"/>
    <w:rsid w:val="00BE47A2"/>
    <w:rsid w:val="00BE7780"/>
    <w:rsid w:val="00BF17F3"/>
    <w:rsid w:val="00BF400D"/>
    <w:rsid w:val="00BF4B13"/>
    <w:rsid w:val="00BF4FFC"/>
    <w:rsid w:val="00C03573"/>
    <w:rsid w:val="00C13A05"/>
    <w:rsid w:val="00C23404"/>
    <w:rsid w:val="00C25529"/>
    <w:rsid w:val="00C30ACD"/>
    <w:rsid w:val="00C33259"/>
    <w:rsid w:val="00C3354B"/>
    <w:rsid w:val="00C3361C"/>
    <w:rsid w:val="00C34D7E"/>
    <w:rsid w:val="00C36A9F"/>
    <w:rsid w:val="00C37AFC"/>
    <w:rsid w:val="00C37C60"/>
    <w:rsid w:val="00C476B4"/>
    <w:rsid w:val="00C536A9"/>
    <w:rsid w:val="00C70E21"/>
    <w:rsid w:val="00C71EA7"/>
    <w:rsid w:val="00C731E6"/>
    <w:rsid w:val="00C75A87"/>
    <w:rsid w:val="00C900E6"/>
    <w:rsid w:val="00C92F1C"/>
    <w:rsid w:val="00C944F8"/>
    <w:rsid w:val="00CA0996"/>
    <w:rsid w:val="00CA6401"/>
    <w:rsid w:val="00CB28DF"/>
    <w:rsid w:val="00CB40BC"/>
    <w:rsid w:val="00CC138F"/>
    <w:rsid w:val="00CC1B70"/>
    <w:rsid w:val="00CC2912"/>
    <w:rsid w:val="00CC6CF5"/>
    <w:rsid w:val="00CC7562"/>
    <w:rsid w:val="00CD02DD"/>
    <w:rsid w:val="00CE1366"/>
    <w:rsid w:val="00CE723E"/>
    <w:rsid w:val="00CF37F4"/>
    <w:rsid w:val="00CF70E1"/>
    <w:rsid w:val="00D01DDE"/>
    <w:rsid w:val="00D02B4E"/>
    <w:rsid w:val="00D06877"/>
    <w:rsid w:val="00D16612"/>
    <w:rsid w:val="00D243AC"/>
    <w:rsid w:val="00D31A48"/>
    <w:rsid w:val="00D33C8D"/>
    <w:rsid w:val="00D401BB"/>
    <w:rsid w:val="00D64D03"/>
    <w:rsid w:val="00D727AF"/>
    <w:rsid w:val="00D74EB9"/>
    <w:rsid w:val="00DA2043"/>
    <w:rsid w:val="00DA420E"/>
    <w:rsid w:val="00DB2957"/>
    <w:rsid w:val="00DB4587"/>
    <w:rsid w:val="00DB57DF"/>
    <w:rsid w:val="00DB64B6"/>
    <w:rsid w:val="00DC568B"/>
    <w:rsid w:val="00DC7CC4"/>
    <w:rsid w:val="00DD489F"/>
    <w:rsid w:val="00DD7461"/>
    <w:rsid w:val="00DD7F8E"/>
    <w:rsid w:val="00DE01B8"/>
    <w:rsid w:val="00DE464A"/>
    <w:rsid w:val="00DF03B6"/>
    <w:rsid w:val="00DF6BF6"/>
    <w:rsid w:val="00E06ED5"/>
    <w:rsid w:val="00E17471"/>
    <w:rsid w:val="00E211CC"/>
    <w:rsid w:val="00E538D5"/>
    <w:rsid w:val="00E61D2A"/>
    <w:rsid w:val="00E62B7C"/>
    <w:rsid w:val="00E75825"/>
    <w:rsid w:val="00E76F71"/>
    <w:rsid w:val="00E770C0"/>
    <w:rsid w:val="00E850E7"/>
    <w:rsid w:val="00E86152"/>
    <w:rsid w:val="00E90BEB"/>
    <w:rsid w:val="00EA2D45"/>
    <w:rsid w:val="00EA6993"/>
    <w:rsid w:val="00EB3AF2"/>
    <w:rsid w:val="00EB741B"/>
    <w:rsid w:val="00EC41FB"/>
    <w:rsid w:val="00ED32C2"/>
    <w:rsid w:val="00EE272E"/>
    <w:rsid w:val="00EF3941"/>
    <w:rsid w:val="00F04291"/>
    <w:rsid w:val="00F05326"/>
    <w:rsid w:val="00F06BA2"/>
    <w:rsid w:val="00F108C7"/>
    <w:rsid w:val="00F10C77"/>
    <w:rsid w:val="00F20112"/>
    <w:rsid w:val="00F21AC7"/>
    <w:rsid w:val="00F232D7"/>
    <w:rsid w:val="00F32952"/>
    <w:rsid w:val="00F3593C"/>
    <w:rsid w:val="00F45A4C"/>
    <w:rsid w:val="00F50923"/>
    <w:rsid w:val="00F52726"/>
    <w:rsid w:val="00F544E7"/>
    <w:rsid w:val="00F579FB"/>
    <w:rsid w:val="00F6496B"/>
    <w:rsid w:val="00F71D74"/>
    <w:rsid w:val="00F80230"/>
    <w:rsid w:val="00F822D8"/>
    <w:rsid w:val="00F90FD3"/>
    <w:rsid w:val="00F939BE"/>
    <w:rsid w:val="00FA2135"/>
    <w:rsid w:val="00FA6718"/>
    <w:rsid w:val="00FB50B9"/>
    <w:rsid w:val="00FD7A7F"/>
    <w:rsid w:val="00FD7A93"/>
    <w:rsid w:val="00FE2341"/>
    <w:rsid w:val="00FF1E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20"/>
    <w:next w:val="a1"/>
    <w:link w:val="10"/>
    <w:uiPriority w:val="99"/>
    <w:qFormat/>
    <w:rsid w:val="00D74EB9"/>
    <w:pPr>
      <w:spacing w:before="130" w:line="280" w:lineRule="atLeast"/>
      <w:outlineLvl w:val="0"/>
    </w:pPr>
    <w:rPr>
      <w:rFonts w:ascii="Times New Roman" w:eastAsia="Times New Roman" w:hAnsi="Times New Roman" w:cs="Times New Roman"/>
      <w:bCs w:val="0"/>
      <w:color w:val="auto"/>
      <w:sz w:val="24"/>
      <w:szCs w:val="24"/>
    </w:rPr>
  </w:style>
  <w:style w:type="paragraph" w:styleId="20">
    <w:name w:val="heading 2"/>
    <w:basedOn w:val="a0"/>
    <w:next w:val="a0"/>
    <w:link w:val="21"/>
    <w:unhideWhenUsed/>
    <w:qFormat/>
    <w:rsid w:val="00D74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Знак, Знак Знак"/>
    <w:basedOn w:val="a1"/>
    <w:next w:val="a1"/>
    <w:link w:val="30"/>
    <w:unhideWhenUsed/>
    <w:qFormat/>
    <w:rsid w:val="00994FF9"/>
    <w:pPr>
      <w:keepNext/>
      <w:keepLines/>
      <w:spacing w:after="0"/>
      <w:outlineLvl w:val="2"/>
    </w:pPr>
    <w:rPr>
      <w:i/>
    </w:rPr>
  </w:style>
  <w:style w:type="paragraph" w:styleId="4">
    <w:name w:val="heading 4"/>
    <w:basedOn w:val="a1"/>
    <w:next w:val="a1"/>
    <w:link w:val="40"/>
    <w:unhideWhenUsed/>
    <w:qFormat/>
    <w:rsid w:val="00994FF9"/>
    <w:pPr>
      <w:outlineLvl w:val="3"/>
    </w:pPr>
  </w:style>
  <w:style w:type="paragraph" w:styleId="5">
    <w:name w:val="heading 5"/>
    <w:basedOn w:val="a0"/>
    <w:next w:val="a0"/>
    <w:link w:val="50"/>
    <w:unhideWhenUsed/>
    <w:qFormat/>
    <w:rsid w:val="00994FF9"/>
    <w:pPr>
      <w:spacing w:after="0" w:line="260" w:lineRule="atLeast"/>
      <w:outlineLvl w:val="4"/>
    </w:pPr>
    <w:rPr>
      <w:rFonts w:ascii="Times New Roman" w:eastAsia="Times New Roman" w:hAnsi="Times New Roman" w:cs="Times New Roman"/>
      <w:szCs w:val="20"/>
      <w:lang w:val="en-US"/>
    </w:rPr>
  </w:style>
  <w:style w:type="paragraph" w:styleId="6">
    <w:name w:val="heading 6"/>
    <w:basedOn w:val="a0"/>
    <w:next w:val="a0"/>
    <w:link w:val="60"/>
    <w:unhideWhenUsed/>
    <w:qFormat/>
    <w:rsid w:val="00994FF9"/>
    <w:pPr>
      <w:spacing w:after="0" w:line="260" w:lineRule="atLeast"/>
      <w:outlineLvl w:val="5"/>
    </w:pPr>
    <w:rPr>
      <w:rFonts w:ascii="Times New Roman" w:eastAsia="Times New Roman" w:hAnsi="Times New Roman" w:cs="Times New Roman"/>
      <w:szCs w:val="20"/>
      <w:lang w:val="en-US"/>
    </w:rPr>
  </w:style>
  <w:style w:type="paragraph" w:styleId="7">
    <w:name w:val="heading 7"/>
    <w:basedOn w:val="a0"/>
    <w:next w:val="a0"/>
    <w:link w:val="70"/>
    <w:unhideWhenUsed/>
    <w:qFormat/>
    <w:rsid w:val="00994FF9"/>
    <w:pPr>
      <w:spacing w:after="0" w:line="260" w:lineRule="atLeast"/>
      <w:outlineLvl w:val="6"/>
    </w:pPr>
    <w:rPr>
      <w:rFonts w:ascii="Times New Roman" w:eastAsia="Times New Roman" w:hAnsi="Times New Roman" w:cs="Times New Roman"/>
      <w:szCs w:val="20"/>
      <w:lang w:val="en-US"/>
    </w:rPr>
  </w:style>
  <w:style w:type="paragraph" w:styleId="8">
    <w:name w:val="heading 8"/>
    <w:basedOn w:val="a0"/>
    <w:next w:val="a0"/>
    <w:link w:val="80"/>
    <w:unhideWhenUsed/>
    <w:qFormat/>
    <w:rsid w:val="00994FF9"/>
    <w:pPr>
      <w:spacing w:after="0" w:line="260" w:lineRule="atLeast"/>
      <w:outlineLvl w:val="7"/>
    </w:pPr>
    <w:rPr>
      <w:rFonts w:ascii="Times New Roman" w:eastAsia="Times New Roman" w:hAnsi="Times New Roman" w:cs="Times New Roman"/>
      <w:szCs w:val="20"/>
      <w:lang w:val="en-US"/>
    </w:rPr>
  </w:style>
  <w:style w:type="paragraph" w:styleId="9">
    <w:name w:val="heading 9"/>
    <w:basedOn w:val="a0"/>
    <w:next w:val="a0"/>
    <w:link w:val="90"/>
    <w:unhideWhenUsed/>
    <w:qFormat/>
    <w:rsid w:val="00994FF9"/>
    <w:pPr>
      <w:spacing w:after="0" w:line="260" w:lineRule="atLeast"/>
      <w:outlineLvl w:val="8"/>
    </w:pPr>
    <w:rPr>
      <w:rFonts w:ascii="Times New Roman" w:eastAsia="Times New Roman" w:hAnsi="Times New Roman" w:cs="Times New Roman"/>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D74EB9"/>
    <w:rPr>
      <w:rFonts w:asciiTheme="majorHAnsi" w:eastAsiaTheme="majorEastAsia" w:hAnsiTheme="majorHAnsi" w:cstheme="majorBidi"/>
      <w:b/>
      <w:bCs/>
      <w:color w:val="4F81BD" w:themeColor="accent1"/>
      <w:sz w:val="26"/>
      <w:szCs w:val="26"/>
    </w:rPr>
  </w:style>
  <w:style w:type="paragraph" w:styleId="a1">
    <w:name w:val="Body Text"/>
    <w:basedOn w:val="a0"/>
    <w:link w:val="a5"/>
    <w:uiPriority w:val="99"/>
    <w:rsid w:val="00D74EB9"/>
    <w:pPr>
      <w:spacing w:before="130" w:after="130" w:line="260" w:lineRule="atLeast"/>
    </w:pPr>
    <w:rPr>
      <w:rFonts w:ascii="Times New Roman" w:eastAsia="Times New Roman" w:hAnsi="Times New Roman" w:cs="Times New Roman"/>
      <w:szCs w:val="20"/>
      <w:lang w:val="en-US"/>
    </w:rPr>
  </w:style>
  <w:style w:type="character" w:customStyle="1" w:styleId="a5">
    <w:name w:val="Основной текст Знак"/>
    <w:basedOn w:val="a2"/>
    <w:link w:val="a1"/>
    <w:uiPriority w:val="99"/>
    <w:rsid w:val="00D74EB9"/>
    <w:rPr>
      <w:rFonts w:ascii="Times New Roman" w:eastAsia="Times New Roman" w:hAnsi="Times New Roman" w:cs="Times New Roman"/>
      <w:szCs w:val="20"/>
      <w:lang w:val="en-US"/>
    </w:rPr>
  </w:style>
  <w:style w:type="character" w:customStyle="1" w:styleId="10">
    <w:name w:val="Заголовок 1 Знак"/>
    <w:basedOn w:val="a2"/>
    <w:link w:val="1"/>
    <w:uiPriority w:val="99"/>
    <w:rsid w:val="00D74EB9"/>
    <w:rPr>
      <w:rFonts w:ascii="Times New Roman" w:eastAsia="Times New Roman" w:hAnsi="Times New Roman" w:cs="Times New Roman"/>
      <w:b/>
      <w:sz w:val="24"/>
      <w:szCs w:val="24"/>
    </w:rPr>
  </w:style>
  <w:style w:type="character" w:customStyle="1" w:styleId="30">
    <w:name w:val="Заголовок 3 Знак"/>
    <w:aliases w:val="Знак Знак Знак, Знак Знак Знак"/>
    <w:basedOn w:val="a2"/>
    <w:link w:val="3"/>
    <w:semiHidden/>
    <w:rsid w:val="00994FF9"/>
    <w:rPr>
      <w:rFonts w:ascii="Times New Roman" w:eastAsia="Times New Roman" w:hAnsi="Times New Roman" w:cs="Times New Roman"/>
      <w:i/>
      <w:szCs w:val="20"/>
      <w:lang w:val="en-US"/>
    </w:rPr>
  </w:style>
  <w:style w:type="character" w:customStyle="1" w:styleId="40">
    <w:name w:val="Заголовок 4 Знак"/>
    <w:basedOn w:val="a2"/>
    <w:link w:val="4"/>
    <w:semiHidden/>
    <w:rsid w:val="00994FF9"/>
    <w:rPr>
      <w:rFonts w:ascii="Times New Roman" w:eastAsia="Times New Roman" w:hAnsi="Times New Roman" w:cs="Times New Roman"/>
      <w:szCs w:val="20"/>
      <w:lang w:val="en-US"/>
    </w:rPr>
  </w:style>
  <w:style w:type="character" w:customStyle="1" w:styleId="50">
    <w:name w:val="Заголовок 5 Знак"/>
    <w:basedOn w:val="a2"/>
    <w:link w:val="5"/>
    <w:semiHidden/>
    <w:rsid w:val="00994FF9"/>
    <w:rPr>
      <w:rFonts w:ascii="Times New Roman" w:eastAsia="Times New Roman" w:hAnsi="Times New Roman" w:cs="Times New Roman"/>
      <w:szCs w:val="20"/>
      <w:lang w:val="en-US"/>
    </w:rPr>
  </w:style>
  <w:style w:type="character" w:customStyle="1" w:styleId="60">
    <w:name w:val="Заголовок 6 Знак"/>
    <w:basedOn w:val="a2"/>
    <w:link w:val="6"/>
    <w:semiHidden/>
    <w:rsid w:val="00994FF9"/>
    <w:rPr>
      <w:rFonts w:ascii="Times New Roman" w:eastAsia="Times New Roman" w:hAnsi="Times New Roman" w:cs="Times New Roman"/>
      <w:szCs w:val="20"/>
      <w:lang w:val="en-US"/>
    </w:rPr>
  </w:style>
  <w:style w:type="character" w:customStyle="1" w:styleId="70">
    <w:name w:val="Заголовок 7 Знак"/>
    <w:basedOn w:val="a2"/>
    <w:link w:val="7"/>
    <w:semiHidden/>
    <w:rsid w:val="00994FF9"/>
    <w:rPr>
      <w:rFonts w:ascii="Times New Roman" w:eastAsia="Times New Roman" w:hAnsi="Times New Roman" w:cs="Times New Roman"/>
      <w:szCs w:val="20"/>
      <w:lang w:val="en-US"/>
    </w:rPr>
  </w:style>
  <w:style w:type="character" w:customStyle="1" w:styleId="80">
    <w:name w:val="Заголовок 8 Знак"/>
    <w:basedOn w:val="a2"/>
    <w:link w:val="8"/>
    <w:semiHidden/>
    <w:rsid w:val="00994FF9"/>
    <w:rPr>
      <w:rFonts w:ascii="Times New Roman" w:eastAsia="Times New Roman" w:hAnsi="Times New Roman" w:cs="Times New Roman"/>
      <w:szCs w:val="20"/>
      <w:lang w:val="en-US"/>
    </w:rPr>
  </w:style>
  <w:style w:type="character" w:customStyle="1" w:styleId="90">
    <w:name w:val="Заголовок 9 Знак"/>
    <w:basedOn w:val="a2"/>
    <w:link w:val="9"/>
    <w:semiHidden/>
    <w:rsid w:val="00994FF9"/>
    <w:rPr>
      <w:rFonts w:ascii="Times New Roman" w:eastAsia="Times New Roman" w:hAnsi="Times New Roman" w:cs="Times New Roman"/>
      <w:szCs w:val="20"/>
      <w:lang w:val="en-US"/>
    </w:rPr>
  </w:style>
  <w:style w:type="paragraph" w:styleId="a6">
    <w:name w:val="List Paragraph"/>
    <w:basedOn w:val="a0"/>
    <w:uiPriority w:val="34"/>
    <w:qFormat/>
    <w:rsid w:val="00C25529"/>
    <w:pPr>
      <w:ind w:left="720"/>
      <w:contextualSpacing/>
    </w:pPr>
  </w:style>
  <w:style w:type="character" w:styleId="a7">
    <w:name w:val="annotation reference"/>
    <w:basedOn w:val="a2"/>
    <w:semiHidden/>
    <w:unhideWhenUsed/>
    <w:rsid w:val="00AE49EB"/>
    <w:rPr>
      <w:sz w:val="16"/>
      <w:szCs w:val="16"/>
    </w:rPr>
  </w:style>
  <w:style w:type="paragraph" w:styleId="a8">
    <w:name w:val="annotation text"/>
    <w:basedOn w:val="a0"/>
    <w:link w:val="a9"/>
    <w:semiHidden/>
    <w:unhideWhenUsed/>
    <w:rsid w:val="00AE49EB"/>
    <w:pPr>
      <w:spacing w:line="240" w:lineRule="auto"/>
    </w:pPr>
    <w:rPr>
      <w:sz w:val="20"/>
      <w:szCs w:val="20"/>
    </w:rPr>
  </w:style>
  <w:style w:type="character" w:customStyle="1" w:styleId="a9">
    <w:name w:val="Текст примечания Знак"/>
    <w:basedOn w:val="a2"/>
    <w:link w:val="a8"/>
    <w:semiHidden/>
    <w:rsid w:val="00AE49EB"/>
    <w:rPr>
      <w:sz w:val="20"/>
      <w:szCs w:val="20"/>
    </w:rPr>
  </w:style>
  <w:style w:type="paragraph" w:styleId="aa">
    <w:name w:val="annotation subject"/>
    <w:basedOn w:val="a8"/>
    <w:next w:val="a8"/>
    <w:link w:val="ab"/>
    <w:uiPriority w:val="99"/>
    <w:semiHidden/>
    <w:unhideWhenUsed/>
    <w:rsid w:val="00AE49EB"/>
    <w:rPr>
      <w:b/>
      <w:bCs/>
    </w:rPr>
  </w:style>
  <w:style w:type="character" w:customStyle="1" w:styleId="ab">
    <w:name w:val="Тема примечания Знак"/>
    <w:basedOn w:val="a9"/>
    <w:link w:val="aa"/>
    <w:uiPriority w:val="99"/>
    <w:semiHidden/>
    <w:rsid w:val="00AE49EB"/>
    <w:rPr>
      <w:b/>
      <w:bCs/>
      <w:sz w:val="20"/>
      <w:szCs w:val="20"/>
    </w:rPr>
  </w:style>
  <w:style w:type="paragraph" w:styleId="ac">
    <w:name w:val="Balloon Text"/>
    <w:basedOn w:val="a0"/>
    <w:link w:val="ad"/>
    <w:uiPriority w:val="99"/>
    <w:semiHidden/>
    <w:unhideWhenUsed/>
    <w:rsid w:val="00AE49EB"/>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AE49EB"/>
    <w:rPr>
      <w:rFonts w:ascii="Tahoma" w:hAnsi="Tahoma" w:cs="Tahoma"/>
      <w:sz w:val="16"/>
      <w:szCs w:val="16"/>
    </w:rPr>
  </w:style>
  <w:style w:type="paragraph" w:customStyle="1" w:styleId="ConsPlusNormal">
    <w:name w:val="ConsPlusNormal"/>
    <w:rsid w:val="00D74E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Основной текст отчета"/>
    <w:rsid w:val="00D74EB9"/>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0187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Revision"/>
    <w:hidden/>
    <w:uiPriority w:val="99"/>
    <w:semiHidden/>
    <w:rsid w:val="00EB3AF2"/>
    <w:pPr>
      <w:spacing w:after="0" w:line="240" w:lineRule="auto"/>
    </w:pPr>
  </w:style>
  <w:style w:type="character" w:styleId="af0">
    <w:name w:val="Hyperlink"/>
    <w:uiPriority w:val="99"/>
    <w:unhideWhenUsed/>
    <w:rsid w:val="00994FF9"/>
    <w:rPr>
      <w:color w:val="0000FF"/>
      <w:u w:val="single"/>
    </w:rPr>
  </w:style>
  <w:style w:type="character" w:styleId="af1">
    <w:name w:val="FollowedHyperlink"/>
    <w:semiHidden/>
    <w:unhideWhenUsed/>
    <w:rsid w:val="00994FF9"/>
    <w:rPr>
      <w:color w:val="606420"/>
      <w:u w:val="single"/>
    </w:rPr>
  </w:style>
  <w:style w:type="paragraph" w:styleId="HTML">
    <w:name w:val="HTML Preformatted"/>
    <w:basedOn w:val="a0"/>
    <w:link w:val="HTML0"/>
    <w:semiHidden/>
    <w:unhideWhenUsed/>
    <w:rsid w:val="0099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2"/>
    <w:link w:val="HTML"/>
    <w:semiHidden/>
    <w:rsid w:val="00994FF9"/>
    <w:rPr>
      <w:rFonts w:ascii="Courier New" w:eastAsia="Times New Roman" w:hAnsi="Courier New" w:cs="Courier New"/>
      <w:sz w:val="20"/>
      <w:szCs w:val="20"/>
      <w:lang w:val="en-US"/>
    </w:rPr>
  </w:style>
  <w:style w:type="paragraph" w:styleId="11">
    <w:name w:val="toc 1"/>
    <w:basedOn w:val="a0"/>
    <w:next w:val="a0"/>
    <w:autoRedefine/>
    <w:uiPriority w:val="39"/>
    <w:unhideWhenUsed/>
    <w:qFormat/>
    <w:rsid w:val="00994FF9"/>
    <w:pPr>
      <w:spacing w:after="0" w:line="240" w:lineRule="auto"/>
    </w:pPr>
    <w:rPr>
      <w:rFonts w:ascii="Times New Roman" w:eastAsia="Times New Roman" w:hAnsi="Times New Roman" w:cs="Times New Roman"/>
      <w:sz w:val="24"/>
      <w:szCs w:val="24"/>
      <w:lang w:eastAsia="ru-RU"/>
    </w:rPr>
  </w:style>
  <w:style w:type="paragraph" w:styleId="22">
    <w:name w:val="toc 2"/>
    <w:basedOn w:val="a0"/>
    <w:next w:val="a0"/>
    <w:autoRedefine/>
    <w:uiPriority w:val="39"/>
    <w:unhideWhenUsed/>
    <w:qFormat/>
    <w:rsid w:val="00994FF9"/>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qFormat/>
    <w:rsid w:val="00994FF9"/>
    <w:pPr>
      <w:spacing w:after="0" w:line="240" w:lineRule="auto"/>
      <w:ind w:left="480"/>
    </w:pPr>
    <w:rPr>
      <w:rFonts w:ascii="Times New Roman" w:eastAsia="Times New Roman" w:hAnsi="Times New Roman" w:cs="Times New Roman"/>
      <w:sz w:val="24"/>
      <w:szCs w:val="24"/>
      <w:lang w:eastAsia="ru-RU"/>
    </w:rPr>
  </w:style>
  <w:style w:type="character" w:customStyle="1" w:styleId="af2">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1,Знак1 Знак,Зн Знак"/>
    <w:basedOn w:val="a2"/>
    <w:link w:val="af3"/>
    <w:semiHidden/>
    <w:locked/>
    <w:rsid w:val="00994FF9"/>
  </w:style>
  <w:style w:type="paragraph" w:styleId="af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н, Знак, Знак1,З"/>
    <w:basedOn w:val="a0"/>
    <w:link w:val="af2"/>
    <w:semiHidden/>
    <w:unhideWhenUsed/>
    <w:rsid w:val="00994FF9"/>
    <w:pPr>
      <w:spacing w:after="0" w:line="240" w:lineRule="auto"/>
    </w:pPr>
  </w:style>
  <w:style w:type="character" w:customStyle="1" w:styleId="12">
    <w:name w:val="Текст сноски Знак1"/>
    <w:basedOn w:val="a2"/>
    <w:uiPriority w:val="99"/>
    <w:semiHidden/>
    <w:rsid w:val="00994FF9"/>
    <w:rPr>
      <w:sz w:val="20"/>
      <w:szCs w:val="20"/>
    </w:rPr>
  </w:style>
  <w:style w:type="paragraph" w:styleId="af4">
    <w:name w:val="header"/>
    <w:basedOn w:val="a0"/>
    <w:link w:val="af5"/>
    <w:unhideWhenUsed/>
    <w:rsid w:val="00994FF9"/>
    <w:pPr>
      <w:tabs>
        <w:tab w:val="center" w:pos="4253"/>
        <w:tab w:val="right" w:pos="8505"/>
      </w:tabs>
      <w:spacing w:after="0" w:line="260" w:lineRule="atLeast"/>
      <w:jc w:val="right"/>
    </w:pPr>
    <w:rPr>
      <w:rFonts w:ascii="Times New Roman" w:eastAsia="Times New Roman" w:hAnsi="Times New Roman" w:cs="Times New Roman"/>
      <w:i/>
      <w:szCs w:val="20"/>
      <w:lang w:val="en-US"/>
    </w:rPr>
  </w:style>
  <w:style w:type="character" w:customStyle="1" w:styleId="af5">
    <w:name w:val="Верхний колонтитул Знак"/>
    <w:basedOn w:val="a2"/>
    <w:link w:val="af4"/>
    <w:rsid w:val="00994FF9"/>
    <w:rPr>
      <w:rFonts w:ascii="Times New Roman" w:eastAsia="Times New Roman" w:hAnsi="Times New Roman" w:cs="Times New Roman"/>
      <w:i/>
      <w:szCs w:val="20"/>
      <w:lang w:val="en-US"/>
    </w:rPr>
  </w:style>
  <w:style w:type="paragraph" w:styleId="af6">
    <w:name w:val="footer"/>
    <w:basedOn w:val="a0"/>
    <w:link w:val="af7"/>
    <w:semiHidden/>
    <w:unhideWhenUsed/>
    <w:rsid w:val="00994FF9"/>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semiHidden/>
    <w:rsid w:val="00994FF9"/>
    <w:rPr>
      <w:rFonts w:ascii="Times New Roman" w:eastAsia="Times New Roman" w:hAnsi="Times New Roman" w:cs="Times New Roman"/>
      <w:sz w:val="24"/>
      <w:szCs w:val="24"/>
      <w:lang w:eastAsia="ru-RU"/>
    </w:rPr>
  </w:style>
  <w:style w:type="paragraph" w:styleId="af8">
    <w:name w:val="List"/>
    <w:basedOn w:val="a0"/>
    <w:semiHidden/>
    <w:unhideWhenUsed/>
    <w:rsid w:val="00994FF9"/>
    <w:pPr>
      <w:tabs>
        <w:tab w:val="left" w:pos="0"/>
        <w:tab w:val="center" w:pos="1134"/>
      </w:tabs>
      <w:overflowPunct w:val="0"/>
      <w:autoSpaceDE w:val="0"/>
      <w:autoSpaceDN w:val="0"/>
      <w:adjustRightInd w:val="0"/>
      <w:spacing w:before="80" w:after="0" w:line="288" w:lineRule="auto"/>
      <w:ind w:left="567" w:hanging="283"/>
      <w:jc w:val="both"/>
    </w:pPr>
    <w:rPr>
      <w:rFonts w:ascii="Times New Roman" w:eastAsia="Times New Roman" w:hAnsi="Times New Roman" w:cs="Times New Roman"/>
      <w:sz w:val="24"/>
      <w:szCs w:val="24"/>
      <w:lang w:eastAsia="ru-RU"/>
    </w:rPr>
  </w:style>
  <w:style w:type="paragraph" w:styleId="a">
    <w:name w:val="List Bullet"/>
    <w:basedOn w:val="a1"/>
    <w:semiHidden/>
    <w:unhideWhenUsed/>
    <w:rsid w:val="00994FF9"/>
    <w:pPr>
      <w:numPr>
        <w:numId w:val="34"/>
      </w:numPr>
    </w:pPr>
  </w:style>
  <w:style w:type="paragraph" w:styleId="2">
    <w:name w:val="List Bullet 2"/>
    <w:basedOn w:val="a"/>
    <w:semiHidden/>
    <w:unhideWhenUsed/>
    <w:rsid w:val="00994FF9"/>
    <w:pPr>
      <w:numPr>
        <w:numId w:val="35"/>
      </w:numPr>
    </w:pPr>
  </w:style>
  <w:style w:type="paragraph" w:styleId="af9">
    <w:name w:val="Signature"/>
    <w:basedOn w:val="a0"/>
    <w:link w:val="afa"/>
    <w:semiHidden/>
    <w:unhideWhenUsed/>
    <w:rsid w:val="00994FF9"/>
    <w:pPr>
      <w:spacing w:after="0" w:line="240" w:lineRule="auto"/>
    </w:pPr>
    <w:rPr>
      <w:rFonts w:ascii="Times New Roman" w:eastAsia="Times New Roman" w:hAnsi="Times New Roman" w:cs="Times New Roman"/>
      <w:szCs w:val="20"/>
      <w:lang w:val="en-US"/>
    </w:rPr>
  </w:style>
  <w:style w:type="character" w:customStyle="1" w:styleId="afa">
    <w:name w:val="Подпись Знак"/>
    <w:basedOn w:val="a2"/>
    <w:link w:val="af9"/>
    <w:semiHidden/>
    <w:rsid w:val="00994FF9"/>
    <w:rPr>
      <w:rFonts w:ascii="Times New Roman" w:eastAsia="Times New Roman" w:hAnsi="Times New Roman" w:cs="Times New Roman"/>
      <w:szCs w:val="20"/>
      <w:lang w:val="en-US"/>
    </w:rPr>
  </w:style>
  <w:style w:type="paragraph" w:styleId="afb">
    <w:name w:val="Body Text Indent"/>
    <w:basedOn w:val="a0"/>
    <w:link w:val="afc"/>
    <w:semiHidden/>
    <w:unhideWhenUsed/>
    <w:rsid w:val="00994FF9"/>
    <w:pPr>
      <w:autoSpaceDE w:val="0"/>
      <w:autoSpaceDN w:val="0"/>
      <w:adjustRightInd w:val="0"/>
      <w:spacing w:after="130" w:line="240" w:lineRule="auto"/>
      <w:ind w:left="1078" w:hanging="539"/>
      <w:jc w:val="both"/>
    </w:pPr>
    <w:rPr>
      <w:rFonts w:ascii="Times New Roman CYR" w:eastAsia="Times New Roman" w:hAnsi="Times New Roman CYR" w:cs="Times New Roman CYR"/>
      <w:sz w:val="28"/>
      <w:szCs w:val="28"/>
      <w:lang w:eastAsia="ru-RU"/>
    </w:rPr>
  </w:style>
  <w:style w:type="character" w:customStyle="1" w:styleId="afc">
    <w:name w:val="Основной текст с отступом Знак"/>
    <w:basedOn w:val="a2"/>
    <w:link w:val="afb"/>
    <w:semiHidden/>
    <w:rsid w:val="00994FF9"/>
    <w:rPr>
      <w:rFonts w:ascii="Times New Roman CYR" w:eastAsia="Times New Roman" w:hAnsi="Times New Roman CYR" w:cs="Times New Roman CYR"/>
      <w:sz w:val="28"/>
      <w:szCs w:val="28"/>
      <w:lang w:eastAsia="ru-RU"/>
    </w:rPr>
  </w:style>
  <w:style w:type="paragraph" w:styleId="afd">
    <w:name w:val="Document Map"/>
    <w:basedOn w:val="a0"/>
    <w:link w:val="afe"/>
    <w:semiHidden/>
    <w:unhideWhenUsed/>
    <w:rsid w:val="00994FF9"/>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2"/>
    <w:link w:val="afd"/>
    <w:semiHidden/>
    <w:rsid w:val="00994FF9"/>
    <w:rPr>
      <w:rFonts w:ascii="Tahoma" w:eastAsia="Times New Roman" w:hAnsi="Tahoma" w:cs="Tahoma"/>
      <w:sz w:val="20"/>
      <w:szCs w:val="20"/>
      <w:shd w:val="clear" w:color="auto" w:fill="000080"/>
      <w:lang w:eastAsia="ru-RU"/>
    </w:rPr>
  </w:style>
  <w:style w:type="paragraph" w:styleId="aff">
    <w:name w:val="TOC Heading"/>
    <w:basedOn w:val="1"/>
    <w:next w:val="a0"/>
    <w:uiPriority w:val="39"/>
    <w:unhideWhenUsed/>
    <w:qFormat/>
    <w:rsid w:val="00994FF9"/>
    <w:pPr>
      <w:spacing w:before="480" w:line="276" w:lineRule="auto"/>
      <w:outlineLvl w:val="9"/>
    </w:pPr>
    <w:rPr>
      <w:rFonts w:ascii="Cambria" w:hAnsi="Cambria"/>
      <w:bCs/>
      <w:color w:val="365F91"/>
      <w:sz w:val="28"/>
      <w:szCs w:val="28"/>
    </w:rPr>
  </w:style>
  <w:style w:type="paragraph" w:customStyle="1" w:styleId="13">
    <w:name w:val="Текст выноски1"/>
    <w:basedOn w:val="a0"/>
    <w:semiHidden/>
    <w:rsid w:val="00994FF9"/>
    <w:pPr>
      <w:spacing w:after="0" w:line="240" w:lineRule="auto"/>
    </w:pPr>
    <w:rPr>
      <w:rFonts w:ascii="Tahoma" w:eastAsia="Times New Roman" w:hAnsi="Tahoma" w:cs="Tahoma"/>
      <w:sz w:val="16"/>
      <w:szCs w:val="16"/>
      <w:lang w:eastAsia="ru-RU"/>
    </w:rPr>
  </w:style>
  <w:style w:type="paragraph" w:customStyle="1" w:styleId="CommentSubject">
    <w:name w:val="Comment Subject"/>
    <w:basedOn w:val="a8"/>
    <w:next w:val="a8"/>
    <w:semiHidden/>
    <w:rsid w:val="00994FF9"/>
    <w:pPr>
      <w:spacing w:after="0"/>
    </w:pPr>
    <w:rPr>
      <w:rFonts w:ascii="Times New Roman" w:eastAsia="Times New Roman" w:hAnsi="Times New Roman" w:cs="Times New Roman"/>
      <w:b/>
      <w:bCs/>
      <w:lang w:eastAsia="ru-RU"/>
    </w:rPr>
  </w:style>
  <w:style w:type="paragraph" w:customStyle="1" w:styleId="aff0">
    <w:name w:val="Îáû÷íûé.Îáû÷íûé"/>
    <w:rsid w:val="00994F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4FF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аголовок оглавления1"/>
    <w:basedOn w:val="1"/>
    <w:next w:val="a0"/>
    <w:qFormat/>
    <w:rsid w:val="00994FF9"/>
    <w:pPr>
      <w:spacing w:before="480" w:line="276" w:lineRule="auto"/>
      <w:outlineLvl w:val="9"/>
    </w:pPr>
    <w:rPr>
      <w:rFonts w:ascii="Cambria" w:hAnsi="Cambria"/>
      <w:bCs/>
      <w:color w:val="365F91"/>
      <w:sz w:val="28"/>
      <w:szCs w:val="28"/>
    </w:rPr>
  </w:style>
  <w:style w:type="paragraph" w:customStyle="1" w:styleId="aff1">
    <w:name w:val="Таблицы (моноширинный)"/>
    <w:basedOn w:val="a0"/>
    <w:next w:val="a0"/>
    <w:rsid w:val="00994FF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f2">
    <w:name w:val="footnote reference"/>
    <w:semiHidden/>
    <w:unhideWhenUsed/>
    <w:rsid w:val="00994FF9"/>
    <w:rPr>
      <w:vertAlign w:val="superscript"/>
    </w:rPr>
  </w:style>
  <w:style w:type="character" w:customStyle="1" w:styleId="CharChar">
    <w:name w:val="Char Char"/>
    <w:rsid w:val="00994FF9"/>
    <w:rPr>
      <w:sz w:val="22"/>
    </w:rPr>
  </w:style>
  <w:style w:type="character" w:customStyle="1" w:styleId="100">
    <w:name w:val="Стиль 10 пт"/>
    <w:rsid w:val="00994FF9"/>
    <w:rPr>
      <w:sz w:val="20"/>
    </w:rPr>
  </w:style>
  <w:style w:type="character" w:customStyle="1" w:styleId="CharChar1">
    <w:name w:val="Char Char1"/>
    <w:rsid w:val="00994FF9"/>
    <w:rPr>
      <w:lang w:val="ru-RU" w:eastAsia="ru-RU" w:bidi="ar-SA"/>
    </w:rPr>
  </w:style>
  <w:style w:type="character" w:customStyle="1" w:styleId="upmen1">
    <w:name w:val="upmen1"/>
    <w:uiPriority w:val="99"/>
    <w:rsid w:val="00994FF9"/>
    <w:rPr>
      <w:rFonts w:ascii="Arial" w:hAnsi="Arial" w:cs="Arial" w:hint="default"/>
      <w:color w:val="FFFFFF"/>
      <w:sz w:val="18"/>
      <w:szCs w:val="18"/>
    </w:rPr>
  </w:style>
  <w:style w:type="table" w:styleId="aff3">
    <w:name w:val="Table Grid"/>
    <w:basedOn w:val="a3"/>
    <w:uiPriority w:val="59"/>
    <w:rsid w:val="00994F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2"/>
    <w:semiHidden/>
    <w:rsid w:val="00994FF9"/>
  </w:style>
  <w:style w:type="character" w:styleId="aff5">
    <w:name w:val="Strong"/>
    <w:qFormat/>
    <w:rsid w:val="00994FF9"/>
    <w:rPr>
      <w:b/>
      <w:bCs/>
    </w:rPr>
  </w:style>
  <w:style w:type="character" w:customStyle="1" w:styleId="CharChar0">
    <w:name w:val="Char Char"/>
    <w:rsid w:val="00994FF9"/>
    <w:rPr>
      <w:sz w:val="22"/>
    </w:rPr>
  </w:style>
  <w:style w:type="character" w:styleId="aff6">
    <w:name w:val="Emphasis"/>
    <w:qFormat/>
    <w:rsid w:val="00994FF9"/>
    <w:rPr>
      <w:i/>
      <w:iCs/>
    </w:rPr>
  </w:style>
  <w:style w:type="character" w:customStyle="1" w:styleId="CharChar10">
    <w:name w:val="Char Char1"/>
    <w:rsid w:val="00994FF9"/>
    <w:rPr>
      <w:lang w:val="ru-RU" w:eastAsia="ru-RU" w:bidi="ar-SA"/>
    </w:rPr>
  </w:style>
  <w:style w:type="paragraph" w:customStyle="1" w:styleId="Style2">
    <w:name w:val="Style2"/>
    <w:basedOn w:val="a0"/>
    <w:uiPriority w:val="99"/>
    <w:rsid w:val="00F053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F05326"/>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20"/>
    <w:next w:val="a1"/>
    <w:link w:val="10"/>
    <w:uiPriority w:val="99"/>
    <w:qFormat/>
    <w:rsid w:val="00D74EB9"/>
    <w:pPr>
      <w:spacing w:before="130" w:line="280" w:lineRule="atLeast"/>
      <w:outlineLvl w:val="0"/>
    </w:pPr>
    <w:rPr>
      <w:rFonts w:ascii="Times New Roman" w:eastAsia="Times New Roman" w:hAnsi="Times New Roman" w:cs="Times New Roman"/>
      <w:bCs w:val="0"/>
      <w:color w:val="auto"/>
      <w:sz w:val="24"/>
      <w:szCs w:val="24"/>
    </w:rPr>
  </w:style>
  <w:style w:type="paragraph" w:styleId="20">
    <w:name w:val="heading 2"/>
    <w:basedOn w:val="a0"/>
    <w:next w:val="a0"/>
    <w:link w:val="21"/>
    <w:unhideWhenUsed/>
    <w:qFormat/>
    <w:rsid w:val="00D74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Знак, Знак Знак"/>
    <w:basedOn w:val="a1"/>
    <w:next w:val="a1"/>
    <w:link w:val="30"/>
    <w:unhideWhenUsed/>
    <w:qFormat/>
    <w:rsid w:val="00994FF9"/>
    <w:pPr>
      <w:keepNext/>
      <w:keepLines/>
      <w:spacing w:after="0"/>
      <w:outlineLvl w:val="2"/>
    </w:pPr>
    <w:rPr>
      <w:i/>
    </w:rPr>
  </w:style>
  <w:style w:type="paragraph" w:styleId="4">
    <w:name w:val="heading 4"/>
    <w:basedOn w:val="a1"/>
    <w:next w:val="a1"/>
    <w:link w:val="40"/>
    <w:unhideWhenUsed/>
    <w:qFormat/>
    <w:rsid w:val="00994FF9"/>
    <w:pPr>
      <w:outlineLvl w:val="3"/>
    </w:pPr>
  </w:style>
  <w:style w:type="paragraph" w:styleId="5">
    <w:name w:val="heading 5"/>
    <w:basedOn w:val="a0"/>
    <w:next w:val="a0"/>
    <w:link w:val="50"/>
    <w:unhideWhenUsed/>
    <w:qFormat/>
    <w:rsid w:val="00994FF9"/>
    <w:pPr>
      <w:spacing w:after="0" w:line="260" w:lineRule="atLeast"/>
      <w:outlineLvl w:val="4"/>
    </w:pPr>
    <w:rPr>
      <w:rFonts w:ascii="Times New Roman" w:eastAsia="Times New Roman" w:hAnsi="Times New Roman" w:cs="Times New Roman"/>
      <w:szCs w:val="20"/>
      <w:lang w:val="en-US"/>
    </w:rPr>
  </w:style>
  <w:style w:type="paragraph" w:styleId="6">
    <w:name w:val="heading 6"/>
    <w:basedOn w:val="a0"/>
    <w:next w:val="a0"/>
    <w:link w:val="60"/>
    <w:unhideWhenUsed/>
    <w:qFormat/>
    <w:rsid w:val="00994FF9"/>
    <w:pPr>
      <w:spacing w:after="0" w:line="260" w:lineRule="atLeast"/>
      <w:outlineLvl w:val="5"/>
    </w:pPr>
    <w:rPr>
      <w:rFonts w:ascii="Times New Roman" w:eastAsia="Times New Roman" w:hAnsi="Times New Roman" w:cs="Times New Roman"/>
      <w:szCs w:val="20"/>
      <w:lang w:val="en-US"/>
    </w:rPr>
  </w:style>
  <w:style w:type="paragraph" w:styleId="7">
    <w:name w:val="heading 7"/>
    <w:basedOn w:val="a0"/>
    <w:next w:val="a0"/>
    <w:link w:val="70"/>
    <w:unhideWhenUsed/>
    <w:qFormat/>
    <w:rsid w:val="00994FF9"/>
    <w:pPr>
      <w:spacing w:after="0" w:line="260" w:lineRule="atLeast"/>
      <w:outlineLvl w:val="6"/>
    </w:pPr>
    <w:rPr>
      <w:rFonts w:ascii="Times New Roman" w:eastAsia="Times New Roman" w:hAnsi="Times New Roman" w:cs="Times New Roman"/>
      <w:szCs w:val="20"/>
      <w:lang w:val="en-US"/>
    </w:rPr>
  </w:style>
  <w:style w:type="paragraph" w:styleId="8">
    <w:name w:val="heading 8"/>
    <w:basedOn w:val="a0"/>
    <w:next w:val="a0"/>
    <w:link w:val="80"/>
    <w:unhideWhenUsed/>
    <w:qFormat/>
    <w:rsid w:val="00994FF9"/>
    <w:pPr>
      <w:spacing w:after="0" w:line="260" w:lineRule="atLeast"/>
      <w:outlineLvl w:val="7"/>
    </w:pPr>
    <w:rPr>
      <w:rFonts w:ascii="Times New Roman" w:eastAsia="Times New Roman" w:hAnsi="Times New Roman" w:cs="Times New Roman"/>
      <w:szCs w:val="20"/>
      <w:lang w:val="en-US"/>
    </w:rPr>
  </w:style>
  <w:style w:type="paragraph" w:styleId="9">
    <w:name w:val="heading 9"/>
    <w:basedOn w:val="a0"/>
    <w:next w:val="a0"/>
    <w:link w:val="90"/>
    <w:unhideWhenUsed/>
    <w:qFormat/>
    <w:rsid w:val="00994FF9"/>
    <w:pPr>
      <w:spacing w:after="0" w:line="260" w:lineRule="atLeast"/>
      <w:outlineLvl w:val="8"/>
    </w:pPr>
    <w:rPr>
      <w:rFonts w:ascii="Times New Roman" w:eastAsia="Times New Roman" w:hAnsi="Times New Roman" w:cs="Times New Roman"/>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D74EB9"/>
    <w:rPr>
      <w:rFonts w:asciiTheme="majorHAnsi" w:eastAsiaTheme="majorEastAsia" w:hAnsiTheme="majorHAnsi" w:cstheme="majorBidi"/>
      <w:b/>
      <w:bCs/>
      <w:color w:val="4F81BD" w:themeColor="accent1"/>
      <w:sz w:val="26"/>
      <w:szCs w:val="26"/>
    </w:rPr>
  </w:style>
  <w:style w:type="paragraph" w:styleId="a1">
    <w:name w:val="Body Text"/>
    <w:basedOn w:val="a0"/>
    <w:link w:val="a5"/>
    <w:uiPriority w:val="99"/>
    <w:rsid w:val="00D74EB9"/>
    <w:pPr>
      <w:spacing w:before="130" w:after="130" w:line="260" w:lineRule="atLeast"/>
    </w:pPr>
    <w:rPr>
      <w:rFonts w:ascii="Times New Roman" w:eastAsia="Times New Roman" w:hAnsi="Times New Roman" w:cs="Times New Roman"/>
      <w:szCs w:val="20"/>
      <w:lang w:val="en-US"/>
    </w:rPr>
  </w:style>
  <w:style w:type="character" w:customStyle="1" w:styleId="a5">
    <w:name w:val="Основной текст Знак"/>
    <w:basedOn w:val="a2"/>
    <w:link w:val="a1"/>
    <w:uiPriority w:val="99"/>
    <w:rsid w:val="00D74EB9"/>
    <w:rPr>
      <w:rFonts w:ascii="Times New Roman" w:eastAsia="Times New Roman" w:hAnsi="Times New Roman" w:cs="Times New Roman"/>
      <w:szCs w:val="20"/>
      <w:lang w:val="en-US"/>
    </w:rPr>
  </w:style>
  <w:style w:type="character" w:customStyle="1" w:styleId="10">
    <w:name w:val="Заголовок 1 Знак"/>
    <w:basedOn w:val="a2"/>
    <w:link w:val="1"/>
    <w:uiPriority w:val="99"/>
    <w:rsid w:val="00D74EB9"/>
    <w:rPr>
      <w:rFonts w:ascii="Times New Roman" w:eastAsia="Times New Roman" w:hAnsi="Times New Roman" w:cs="Times New Roman"/>
      <w:b/>
      <w:sz w:val="24"/>
      <w:szCs w:val="24"/>
    </w:rPr>
  </w:style>
  <w:style w:type="character" w:customStyle="1" w:styleId="30">
    <w:name w:val="Заголовок 3 Знак"/>
    <w:aliases w:val="Знак Знак Знак, Знак Знак Знак"/>
    <w:basedOn w:val="a2"/>
    <w:link w:val="3"/>
    <w:semiHidden/>
    <w:rsid w:val="00994FF9"/>
    <w:rPr>
      <w:rFonts w:ascii="Times New Roman" w:eastAsia="Times New Roman" w:hAnsi="Times New Roman" w:cs="Times New Roman"/>
      <w:i/>
      <w:szCs w:val="20"/>
      <w:lang w:val="en-US"/>
    </w:rPr>
  </w:style>
  <w:style w:type="character" w:customStyle="1" w:styleId="40">
    <w:name w:val="Заголовок 4 Знак"/>
    <w:basedOn w:val="a2"/>
    <w:link w:val="4"/>
    <w:semiHidden/>
    <w:rsid w:val="00994FF9"/>
    <w:rPr>
      <w:rFonts w:ascii="Times New Roman" w:eastAsia="Times New Roman" w:hAnsi="Times New Roman" w:cs="Times New Roman"/>
      <w:szCs w:val="20"/>
      <w:lang w:val="en-US"/>
    </w:rPr>
  </w:style>
  <w:style w:type="character" w:customStyle="1" w:styleId="50">
    <w:name w:val="Заголовок 5 Знак"/>
    <w:basedOn w:val="a2"/>
    <w:link w:val="5"/>
    <w:semiHidden/>
    <w:rsid w:val="00994FF9"/>
    <w:rPr>
      <w:rFonts w:ascii="Times New Roman" w:eastAsia="Times New Roman" w:hAnsi="Times New Roman" w:cs="Times New Roman"/>
      <w:szCs w:val="20"/>
      <w:lang w:val="en-US"/>
    </w:rPr>
  </w:style>
  <w:style w:type="character" w:customStyle="1" w:styleId="60">
    <w:name w:val="Заголовок 6 Знак"/>
    <w:basedOn w:val="a2"/>
    <w:link w:val="6"/>
    <w:semiHidden/>
    <w:rsid w:val="00994FF9"/>
    <w:rPr>
      <w:rFonts w:ascii="Times New Roman" w:eastAsia="Times New Roman" w:hAnsi="Times New Roman" w:cs="Times New Roman"/>
      <w:szCs w:val="20"/>
      <w:lang w:val="en-US"/>
    </w:rPr>
  </w:style>
  <w:style w:type="character" w:customStyle="1" w:styleId="70">
    <w:name w:val="Заголовок 7 Знак"/>
    <w:basedOn w:val="a2"/>
    <w:link w:val="7"/>
    <w:semiHidden/>
    <w:rsid w:val="00994FF9"/>
    <w:rPr>
      <w:rFonts w:ascii="Times New Roman" w:eastAsia="Times New Roman" w:hAnsi="Times New Roman" w:cs="Times New Roman"/>
      <w:szCs w:val="20"/>
      <w:lang w:val="en-US"/>
    </w:rPr>
  </w:style>
  <w:style w:type="character" w:customStyle="1" w:styleId="80">
    <w:name w:val="Заголовок 8 Знак"/>
    <w:basedOn w:val="a2"/>
    <w:link w:val="8"/>
    <w:semiHidden/>
    <w:rsid w:val="00994FF9"/>
    <w:rPr>
      <w:rFonts w:ascii="Times New Roman" w:eastAsia="Times New Roman" w:hAnsi="Times New Roman" w:cs="Times New Roman"/>
      <w:szCs w:val="20"/>
      <w:lang w:val="en-US"/>
    </w:rPr>
  </w:style>
  <w:style w:type="character" w:customStyle="1" w:styleId="90">
    <w:name w:val="Заголовок 9 Знак"/>
    <w:basedOn w:val="a2"/>
    <w:link w:val="9"/>
    <w:semiHidden/>
    <w:rsid w:val="00994FF9"/>
    <w:rPr>
      <w:rFonts w:ascii="Times New Roman" w:eastAsia="Times New Roman" w:hAnsi="Times New Roman" w:cs="Times New Roman"/>
      <w:szCs w:val="20"/>
      <w:lang w:val="en-US"/>
    </w:rPr>
  </w:style>
  <w:style w:type="paragraph" w:styleId="a6">
    <w:name w:val="List Paragraph"/>
    <w:basedOn w:val="a0"/>
    <w:uiPriority w:val="34"/>
    <w:qFormat/>
    <w:rsid w:val="00C25529"/>
    <w:pPr>
      <w:ind w:left="720"/>
      <w:contextualSpacing/>
    </w:pPr>
  </w:style>
  <w:style w:type="character" w:styleId="a7">
    <w:name w:val="annotation reference"/>
    <w:basedOn w:val="a2"/>
    <w:semiHidden/>
    <w:unhideWhenUsed/>
    <w:rsid w:val="00AE49EB"/>
    <w:rPr>
      <w:sz w:val="16"/>
      <w:szCs w:val="16"/>
    </w:rPr>
  </w:style>
  <w:style w:type="paragraph" w:styleId="a8">
    <w:name w:val="annotation text"/>
    <w:basedOn w:val="a0"/>
    <w:link w:val="a9"/>
    <w:semiHidden/>
    <w:unhideWhenUsed/>
    <w:rsid w:val="00AE49EB"/>
    <w:pPr>
      <w:spacing w:line="240" w:lineRule="auto"/>
    </w:pPr>
    <w:rPr>
      <w:sz w:val="20"/>
      <w:szCs w:val="20"/>
    </w:rPr>
  </w:style>
  <w:style w:type="character" w:customStyle="1" w:styleId="a9">
    <w:name w:val="Текст примечания Знак"/>
    <w:basedOn w:val="a2"/>
    <w:link w:val="a8"/>
    <w:semiHidden/>
    <w:rsid w:val="00AE49EB"/>
    <w:rPr>
      <w:sz w:val="20"/>
      <w:szCs w:val="20"/>
    </w:rPr>
  </w:style>
  <w:style w:type="paragraph" w:styleId="aa">
    <w:name w:val="annotation subject"/>
    <w:basedOn w:val="a8"/>
    <w:next w:val="a8"/>
    <w:link w:val="ab"/>
    <w:uiPriority w:val="99"/>
    <w:semiHidden/>
    <w:unhideWhenUsed/>
    <w:rsid w:val="00AE49EB"/>
    <w:rPr>
      <w:b/>
      <w:bCs/>
    </w:rPr>
  </w:style>
  <w:style w:type="character" w:customStyle="1" w:styleId="ab">
    <w:name w:val="Тема примечания Знак"/>
    <w:basedOn w:val="a9"/>
    <w:link w:val="aa"/>
    <w:uiPriority w:val="99"/>
    <w:semiHidden/>
    <w:rsid w:val="00AE49EB"/>
    <w:rPr>
      <w:b/>
      <w:bCs/>
      <w:sz w:val="20"/>
      <w:szCs w:val="20"/>
    </w:rPr>
  </w:style>
  <w:style w:type="paragraph" w:styleId="ac">
    <w:name w:val="Balloon Text"/>
    <w:basedOn w:val="a0"/>
    <w:link w:val="ad"/>
    <w:uiPriority w:val="99"/>
    <w:semiHidden/>
    <w:unhideWhenUsed/>
    <w:rsid w:val="00AE49EB"/>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AE49EB"/>
    <w:rPr>
      <w:rFonts w:ascii="Tahoma" w:hAnsi="Tahoma" w:cs="Tahoma"/>
      <w:sz w:val="16"/>
      <w:szCs w:val="16"/>
    </w:rPr>
  </w:style>
  <w:style w:type="paragraph" w:customStyle="1" w:styleId="ConsPlusNormal">
    <w:name w:val="ConsPlusNormal"/>
    <w:rsid w:val="00D74E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Основной текст отчета"/>
    <w:rsid w:val="00D74EB9"/>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0187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Revision"/>
    <w:hidden/>
    <w:uiPriority w:val="99"/>
    <w:semiHidden/>
    <w:rsid w:val="00EB3AF2"/>
    <w:pPr>
      <w:spacing w:after="0" w:line="240" w:lineRule="auto"/>
    </w:pPr>
  </w:style>
  <w:style w:type="character" w:styleId="af0">
    <w:name w:val="Hyperlink"/>
    <w:uiPriority w:val="99"/>
    <w:unhideWhenUsed/>
    <w:rsid w:val="00994FF9"/>
    <w:rPr>
      <w:color w:val="0000FF"/>
      <w:u w:val="single"/>
    </w:rPr>
  </w:style>
  <w:style w:type="character" w:styleId="af1">
    <w:name w:val="FollowedHyperlink"/>
    <w:semiHidden/>
    <w:unhideWhenUsed/>
    <w:rsid w:val="00994FF9"/>
    <w:rPr>
      <w:color w:val="606420"/>
      <w:u w:val="single"/>
    </w:rPr>
  </w:style>
  <w:style w:type="paragraph" w:styleId="HTML">
    <w:name w:val="HTML Preformatted"/>
    <w:basedOn w:val="a0"/>
    <w:link w:val="HTML0"/>
    <w:semiHidden/>
    <w:unhideWhenUsed/>
    <w:rsid w:val="0099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2"/>
    <w:link w:val="HTML"/>
    <w:semiHidden/>
    <w:rsid w:val="00994FF9"/>
    <w:rPr>
      <w:rFonts w:ascii="Courier New" w:eastAsia="Times New Roman" w:hAnsi="Courier New" w:cs="Courier New"/>
      <w:sz w:val="20"/>
      <w:szCs w:val="20"/>
      <w:lang w:val="en-US"/>
    </w:rPr>
  </w:style>
  <w:style w:type="paragraph" w:styleId="11">
    <w:name w:val="toc 1"/>
    <w:basedOn w:val="a0"/>
    <w:next w:val="a0"/>
    <w:autoRedefine/>
    <w:uiPriority w:val="39"/>
    <w:unhideWhenUsed/>
    <w:qFormat/>
    <w:rsid w:val="00994FF9"/>
    <w:pPr>
      <w:spacing w:after="0" w:line="240" w:lineRule="auto"/>
    </w:pPr>
    <w:rPr>
      <w:rFonts w:ascii="Times New Roman" w:eastAsia="Times New Roman" w:hAnsi="Times New Roman" w:cs="Times New Roman"/>
      <w:sz w:val="24"/>
      <w:szCs w:val="24"/>
      <w:lang w:eastAsia="ru-RU"/>
    </w:rPr>
  </w:style>
  <w:style w:type="paragraph" w:styleId="22">
    <w:name w:val="toc 2"/>
    <w:basedOn w:val="a0"/>
    <w:next w:val="a0"/>
    <w:autoRedefine/>
    <w:uiPriority w:val="39"/>
    <w:unhideWhenUsed/>
    <w:qFormat/>
    <w:rsid w:val="00994FF9"/>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qFormat/>
    <w:rsid w:val="00994FF9"/>
    <w:pPr>
      <w:spacing w:after="0" w:line="240" w:lineRule="auto"/>
      <w:ind w:left="480"/>
    </w:pPr>
    <w:rPr>
      <w:rFonts w:ascii="Times New Roman" w:eastAsia="Times New Roman" w:hAnsi="Times New Roman" w:cs="Times New Roman"/>
      <w:sz w:val="24"/>
      <w:szCs w:val="24"/>
      <w:lang w:eastAsia="ru-RU"/>
    </w:rPr>
  </w:style>
  <w:style w:type="character" w:customStyle="1" w:styleId="af2">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1,Знак1 Знак,Зн Знак"/>
    <w:basedOn w:val="a2"/>
    <w:link w:val="af3"/>
    <w:semiHidden/>
    <w:locked/>
    <w:rsid w:val="00994FF9"/>
  </w:style>
  <w:style w:type="paragraph" w:styleId="af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н, Знак, Знак1,З"/>
    <w:basedOn w:val="a0"/>
    <w:link w:val="af2"/>
    <w:semiHidden/>
    <w:unhideWhenUsed/>
    <w:rsid w:val="00994FF9"/>
    <w:pPr>
      <w:spacing w:after="0" w:line="240" w:lineRule="auto"/>
    </w:pPr>
  </w:style>
  <w:style w:type="character" w:customStyle="1" w:styleId="12">
    <w:name w:val="Текст сноски Знак1"/>
    <w:basedOn w:val="a2"/>
    <w:uiPriority w:val="99"/>
    <w:semiHidden/>
    <w:rsid w:val="00994FF9"/>
    <w:rPr>
      <w:sz w:val="20"/>
      <w:szCs w:val="20"/>
    </w:rPr>
  </w:style>
  <w:style w:type="paragraph" w:styleId="af4">
    <w:name w:val="header"/>
    <w:basedOn w:val="a0"/>
    <w:link w:val="af5"/>
    <w:unhideWhenUsed/>
    <w:rsid w:val="00994FF9"/>
    <w:pPr>
      <w:tabs>
        <w:tab w:val="center" w:pos="4253"/>
        <w:tab w:val="right" w:pos="8505"/>
      </w:tabs>
      <w:spacing w:after="0" w:line="260" w:lineRule="atLeast"/>
      <w:jc w:val="right"/>
    </w:pPr>
    <w:rPr>
      <w:rFonts w:ascii="Times New Roman" w:eastAsia="Times New Roman" w:hAnsi="Times New Roman" w:cs="Times New Roman"/>
      <w:i/>
      <w:szCs w:val="20"/>
      <w:lang w:val="en-US"/>
    </w:rPr>
  </w:style>
  <w:style w:type="character" w:customStyle="1" w:styleId="af5">
    <w:name w:val="Верхний колонтитул Знак"/>
    <w:basedOn w:val="a2"/>
    <w:link w:val="af4"/>
    <w:rsid w:val="00994FF9"/>
    <w:rPr>
      <w:rFonts w:ascii="Times New Roman" w:eastAsia="Times New Roman" w:hAnsi="Times New Roman" w:cs="Times New Roman"/>
      <w:i/>
      <w:szCs w:val="20"/>
      <w:lang w:val="en-US"/>
    </w:rPr>
  </w:style>
  <w:style w:type="paragraph" w:styleId="af6">
    <w:name w:val="footer"/>
    <w:basedOn w:val="a0"/>
    <w:link w:val="af7"/>
    <w:semiHidden/>
    <w:unhideWhenUsed/>
    <w:rsid w:val="00994FF9"/>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semiHidden/>
    <w:rsid w:val="00994FF9"/>
    <w:rPr>
      <w:rFonts w:ascii="Times New Roman" w:eastAsia="Times New Roman" w:hAnsi="Times New Roman" w:cs="Times New Roman"/>
      <w:sz w:val="24"/>
      <w:szCs w:val="24"/>
      <w:lang w:eastAsia="ru-RU"/>
    </w:rPr>
  </w:style>
  <w:style w:type="paragraph" w:styleId="af8">
    <w:name w:val="List"/>
    <w:basedOn w:val="a0"/>
    <w:semiHidden/>
    <w:unhideWhenUsed/>
    <w:rsid w:val="00994FF9"/>
    <w:pPr>
      <w:tabs>
        <w:tab w:val="left" w:pos="0"/>
        <w:tab w:val="center" w:pos="1134"/>
      </w:tabs>
      <w:overflowPunct w:val="0"/>
      <w:autoSpaceDE w:val="0"/>
      <w:autoSpaceDN w:val="0"/>
      <w:adjustRightInd w:val="0"/>
      <w:spacing w:before="80" w:after="0" w:line="288" w:lineRule="auto"/>
      <w:ind w:left="567" w:hanging="283"/>
      <w:jc w:val="both"/>
    </w:pPr>
    <w:rPr>
      <w:rFonts w:ascii="Times New Roman" w:eastAsia="Times New Roman" w:hAnsi="Times New Roman" w:cs="Times New Roman"/>
      <w:sz w:val="24"/>
      <w:szCs w:val="24"/>
      <w:lang w:eastAsia="ru-RU"/>
    </w:rPr>
  </w:style>
  <w:style w:type="paragraph" w:styleId="a">
    <w:name w:val="List Bullet"/>
    <w:basedOn w:val="a1"/>
    <w:semiHidden/>
    <w:unhideWhenUsed/>
    <w:rsid w:val="00994FF9"/>
    <w:pPr>
      <w:numPr>
        <w:numId w:val="34"/>
      </w:numPr>
    </w:pPr>
  </w:style>
  <w:style w:type="paragraph" w:styleId="2">
    <w:name w:val="List Bullet 2"/>
    <w:basedOn w:val="a"/>
    <w:semiHidden/>
    <w:unhideWhenUsed/>
    <w:rsid w:val="00994FF9"/>
    <w:pPr>
      <w:numPr>
        <w:numId w:val="35"/>
      </w:numPr>
    </w:pPr>
  </w:style>
  <w:style w:type="paragraph" w:styleId="af9">
    <w:name w:val="Signature"/>
    <w:basedOn w:val="a0"/>
    <w:link w:val="afa"/>
    <w:semiHidden/>
    <w:unhideWhenUsed/>
    <w:rsid w:val="00994FF9"/>
    <w:pPr>
      <w:spacing w:after="0" w:line="240" w:lineRule="auto"/>
    </w:pPr>
    <w:rPr>
      <w:rFonts w:ascii="Times New Roman" w:eastAsia="Times New Roman" w:hAnsi="Times New Roman" w:cs="Times New Roman"/>
      <w:szCs w:val="20"/>
      <w:lang w:val="en-US"/>
    </w:rPr>
  </w:style>
  <w:style w:type="character" w:customStyle="1" w:styleId="afa">
    <w:name w:val="Подпись Знак"/>
    <w:basedOn w:val="a2"/>
    <w:link w:val="af9"/>
    <w:semiHidden/>
    <w:rsid w:val="00994FF9"/>
    <w:rPr>
      <w:rFonts w:ascii="Times New Roman" w:eastAsia="Times New Roman" w:hAnsi="Times New Roman" w:cs="Times New Roman"/>
      <w:szCs w:val="20"/>
      <w:lang w:val="en-US"/>
    </w:rPr>
  </w:style>
  <w:style w:type="paragraph" w:styleId="afb">
    <w:name w:val="Body Text Indent"/>
    <w:basedOn w:val="a0"/>
    <w:link w:val="afc"/>
    <w:semiHidden/>
    <w:unhideWhenUsed/>
    <w:rsid w:val="00994FF9"/>
    <w:pPr>
      <w:autoSpaceDE w:val="0"/>
      <w:autoSpaceDN w:val="0"/>
      <w:adjustRightInd w:val="0"/>
      <w:spacing w:after="130" w:line="240" w:lineRule="auto"/>
      <w:ind w:left="1078" w:hanging="539"/>
      <w:jc w:val="both"/>
    </w:pPr>
    <w:rPr>
      <w:rFonts w:ascii="Times New Roman CYR" w:eastAsia="Times New Roman" w:hAnsi="Times New Roman CYR" w:cs="Times New Roman CYR"/>
      <w:sz w:val="28"/>
      <w:szCs w:val="28"/>
      <w:lang w:eastAsia="ru-RU"/>
    </w:rPr>
  </w:style>
  <w:style w:type="character" w:customStyle="1" w:styleId="afc">
    <w:name w:val="Основной текст с отступом Знак"/>
    <w:basedOn w:val="a2"/>
    <w:link w:val="afb"/>
    <w:semiHidden/>
    <w:rsid w:val="00994FF9"/>
    <w:rPr>
      <w:rFonts w:ascii="Times New Roman CYR" w:eastAsia="Times New Roman" w:hAnsi="Times New Roman CYR" w:cs="Times New Roman CYR"/>
      <w:sz w:val="28"/>
      <w:szCs w:val="28"/>
      <w:lang w:eastAsia="ru-RU"/>
    </w:rPr>
  </w:style>
  <w:style w:type="paragraph" w:styleId="afd">
    <w:name w:val="Document Map"/>
    <w:basedOn w:val="a0"/>
    <w:link w:val="afe"/>
    <w:semiHidden/>
    <w:unhideWhenUsed/>
    <w:rsid w:val="00994FF9"/>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2"/>
    <w:link w:val="afd"/>
    <w:semiHidden/>
    <w:rsid w:val="00994FF9"/>
    <w:rPr>
      <w:rFonts w:ascii="Tahoma" w:eastAsia="Times New Roman" w:hAnsi="Tahoma" w:cs="Tahoma"/>
      <w:sz w:val="20"/>
      <w:szCs w:val="20"/>
      <w:shd w:val="clear" w:color="auto" w:fill="000080"/>
      <w:lang w:eastAsia="ru-RU"/>
    </w:rPr>
  </w:style>
  <w:style w:type="paragraph" w:styleId="aff">
    <w:name w:val="TOC Heading"/>
    <w:basedOn w:val="1"/>
    <w:next w:val="a0"/>
    <w:uiPriority w:val="39"/>
    <w:unhideWhenUsed/>
    <w:qFormat/>
    <w:rsid w:val="00994FF9"/>
    <w:pPr>
      <w:spacing w:before="480" w:line="276" w:lineRule="auto"/>
      <w:outlineLvl w:val="9"/>
    </w:pPr>
    <w:rPr>
      <w:rFonts w:ascii="Cambria" w:hAnsi="Cambria"/>
      <w:bCs/>
      <w:color w:val="365F91"/>
      <w:sz w:val="28"/>
      <w:szCs w:val="28"/>
    </w:rPr>
  </w:style>
  <w:style w:type="paragraph" w:customStyle="1" w:styleId="13">
    <w:name w:val="Текст выноски1"/>
    <w:basedOn w:val="a0"/>
    <w:semiHidden/>
    <w:rsid w:val="00994FF9"/>
    <w:pPr>
      <w:spacing w:after="0" w:line="240" w:lineRule="auto"/>
    </w:pPr>
    <w:rPr>
      <w:rFonts w:ascii="Tahoma" w:eastAsia="Times New Roman" w:hAnsi="Tahoma" w:cs="Tahoma"/>
      <w:sz w:val="16"/>
      <w:szCs w:val="16"/>
      <w:lang w:eastAsia="ru-RU"/>
    </w:rPr>
  </w:style>
  <w:style w:type="paragraph" w:customStyle="1" w:styleId="CommentSubject">
    <w:name w:val="Comment Subject"/>
    <w:basedOn w:val="a8"/>
    <w:next w:val="a8"/>
    <w:semiHidden/>
    <w:rsid w:val="00994FF9"/>
    <w:pPr>
      <w:spacing w:after="0"/>
    </w:pPr>
    <w:rPr>
      <w:rFonts w:ascii="Times New Roman" w:eastAsia="Times New Roman" w:hAnsi="Times New Roman" w:cs="Times New Roman"/>
      <w:b/>
      <w:bCs/>
      <w:lang w:eastAsia="ru-RU"/>
    </w:rPr>
  </w:style>
  <w:style w:type="paragraph" w:customStyle="1" w:styleId="aff0">
    <w:name w:val="Îáû÷íûé.Îáû÷íûé"/>
    <w:rsid w:val="00994F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4FF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аголовок оглавления1"/>
    <w:basedOn w:val="1"/>
    <w:next w:val="a0"/>
    <w:qFormat/>
    <w:rsid w:val="00994FF9"/>
    <w:pPr>
      <w:spacing w:before="480" w:line="276" w:lineRule="auto"/>
      <w:outlineLvl w:val="9"/>
    </w:pPr>
    <w:rPr>
      <w:rFonts w:ascii="Cambria" w:hAnsi="Cambria"/>
      <w:bCs/>
      <w:color w:val="365F91"/>
      <w:sz w:val="28"/>
      <w:szCs w:val="28"/>
    </w:rPr>
  </w:style>
  <w:style w:type="paragraph" w:customStyle="1" w:styleId="aff1">
    <w:name w:val="Таблицы (моноширинный)"/>
    <w:basedOn w:val="a0"/>
    <w:next w:val="a0"/>
    <w:rsid w:val="00994FF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f2">
    <w:name w:val="footnote reference"/>
    <w:semiHidden/>
    <w:unhideWhenUsed/>
    <w:rsid w:val="00994FF9"/>
    <w:rPr>
      <w:vertAlign w:val="superscript"/>
    </w:rPr>
  </w:style>
  <w:style w:type="character" w:customStyle="1" w:styleId="CharChar">
    <w:name w:val="Char Char"/>
    <w:rsid w:val="00994FF9"/>
    <w:rPr>
      <w:sz w:val="22"/>
    </w:rPr>
  </w:style>
  <w:style w:type="character" w:customStyle="1" w:styleId="100">
    <w:name w:val="Стиль 10 пт"/>
    <w:rsid w:val="00994FF9"/>
    <w:rPr>
      <w:sz w:val="20"/>
    </w:rPr>
  </w:style>
  <w:style w:type="character" w:customStyle="1" w:styleId="CharChar1">
    <w:name w:val="Char Char1"/>
    <w:rsid w:val="00994FF9"/>
    <w:rPr>
      <w:lang w:val="ru-RU" w:eastAsia="ru-RU" w:bidi="ar-SA"/>
    </w:rPr>
  </w:style>
  <w:style w:type="character" w:customStyle="1" w:styleId="upmen1">
    <w:name w:val="upmen1"/>
    <w:uiPriority w:val="99"/>
    <w:rsid w:val="00994FF9"/>
    <w:rPr>
      <w:rFonts w:ascii="Arial" w:hAnsi="Arial" w:cs="Arial" w:hint="default"/>
      <w:color w:val="FFFFFF"/>
      <w:sz w:val="18"/>
      <w:szCs w:val="18"/>
    </w:rPr>
  </w:style>
  <w:style w:type="table" w:styleId="aff3">
    <w:name w:val="Table Grid"/>
    <w:basedOn w:val="a3"/>
    <w:uiPriority w:val="59"/>
    <w:rsid w:val="00994F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2"/>
    <w:semiHidden/>
    <w:rsid w:val="00994FF9"/>
  </w:style>
  <w:style w:type="character" w:styleId="aff5">
    <w:name w:val="Strong"/>
    <w:qFormat/>
    <w:rsid w:val="00994FF9"/>
    <w:rPr>
      <w:b/>
      <w:bCs/>
    </w:rPr>
  </w:style>
  <w:style w:type="character" w:customStyle="1" w:styleId="CharChar0">
    <w:name w:val="Char Char"/>
    <w:rsid w:val="00994FF9"/>
    <w:rPr>
      <w:sz w:val="22"/>
    </w:rPr>
  </w:style>
  <w:style w:type="character" w:styleId="aff6">
    <w:name w:val="Emphasis"/>
    <w:qFormat/>
    <w:rsid w:val="00994FF9"/>
    <w:rPr>
      <w:i/>
      <w:iCs/>
    </w:rPr>
  </w:style>
  <w:style w:type="character" w:customStyle="1" w:styleId="CharChar10">
    <w:name w:val="Char Char1"/>
    <w:rsid w:val="00994FF9"/>
    <w:rPr>
      <w:lang w:val="ru-RU" w:eastAsia="ru-RU" w:bidi="ar-SA"/>
    </w:rPr>
  </w:style>
  <w:style w:type="paragraph" w:customStyle="1" w:styleId="Style2">
    <w:name w:val="Style2"/>
    <w:basedOn w:val="a0"/>
    <w:uiPriority w:val="99"/>
    <w:rsid w:val="00F053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F05326"/>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409">
      <w:bodyDiv w:val="1"/>
      <w:marLeft w:val="0"/>
      <w:marRight w:val="0"/>
      <w:marTop w:val="0"/>
      <w:marBottom w:val="0"/>
      <w:divBdr>
        <w:top w:val="none" w:sz="0" w:space="0" w:color="auto"/>
        <w:left w:val="none" w:sz="0" w:space="0" w:color="auto"/>
        <w:bottom w:val="none" w:sz="0" w:space="0" w:color="auto"/>
        <w:right w:val="none" w:sz="0" w:space="0" w:color="auto"/>
      </w:divBdr>
    </w:div>
    <w:div w:id="400835507">
      <w:bodyDiv w:val="1"/>
      <w:marLeft w:val="0"/>
      <w:marRight w:val="0"/>
      <w:marTop w:val="0"/>
      <w:marBottom w:val="0"/>
      <w:divBdr>
        <w:top w:val="none" w:sz="0" w:space="0" w:color="auto"/>
        <w:left w:val="none" w:sz="0" w:space="0" w:color="auto"/>
        <w:bottom w:val="none" w:sz="0" w:space="0" w:color="auto"/>
        <w:right w:val="none" w:sz="0" w:space="0" w:color="auto"/>
      </w:divBdr>
    </w:div>
    <w:div w:id="584655901">
      <w:bodyDiv w:val="1"/>
      <w:marLeft w:val="0"/>
      <w:marRight w:val="0"/>
      <w:marTop w:val="0"/>
      <w:marBottom w:val="0"/>
      <w:divBdr>
        <w:top w:val="none" w:sz="0" w:space="0" w:color="auto"/>
        <w:left w:val="none" w:sz="0" w:space="0" w:color="auto"/>
        <w:bottom w:val="none" w:sz="0" w:space="0" w:color="auto"/>
        <w:right w:val="none" w:sz="0" w:space="0" w:color="auto"/>
      </w:divBdr>
    </w:div>
    <w:div w:id="602886444">
      <w:bodyDiv w:val="1"/>
      <w:marLeft w:val="0"/>
      <w:marRight w:val="0"/>
      <w:marTop w:val="0"/>
      <w:marBottom w:val="0"/>
      <w:divBdr>
        <w:top w:val="none" w:sz="0" w:space="0" w:color="auto"/>
        <w:left w:val="none" w:sz="0" w:space="0" w:color="auto"/>
        <w:bottom w:val="none" w:sz="0" w:space="0" w:color="auto"/>
        <w:right w:val="none" w:sz="0" w:space="0" w:color="auto"/>
      </w:divBdr>
    </w:div>
    <w:div w:id="721056847">
      <w:bodyDiv w:val="1"/>
      <w:marLeft w:val="0"/>
      <w:marRight w:val="0"/>
      <w:marTop w:val="0"/>
      <w:marBottom w:val="0"/>
      <w:divBdr>
        <w:top w:val="none" w:sz="0" w:space="0" w:color="auto"/>
        <w:left w:val="none" w:sz="0" w:space="0" w:color="auto"/>
        <w:bottom w:val="none" w:sz="0" w:space="0" w:color="auto"/>
        <w:right w:val="none" w:sz="0" w:space="0" w:color="auto"/>
      </w:divBdr>
    </w:div>
    <w:div w:id="850874272">
      <w:bodyDiv w:val="1"/>
      <w:marLeft w:val="0"/>
      <w:marRight w:val="0"/>
      <w:marTop w:val="0"/>
      <w:marBottom w:val="0"/>
      <w:divBdr>
        <w:top w:val="none" w:sz="0" w:space="0" w:color="auto"/>
        <w:left w:val="none" w:sz="0" w:space="0" w:color="auto"/>
        <w:bottom w:val="none" w:sz="0" w:space="0" w:color="auto"/>
        <w:right w:val="none" w:sz="0" w:space="0" w:color="auto"/>
      </w:divBdr>
    </w:div>
    <w:div w:id="865293900">
      <w:bodyDiv w:val="1"/>
      <w:marLeft w:val="0"/>
      <w:marRight w:val="0"/>
      <w:marTop w:val="0"/>
      <w:marBottom w:val="0"/>
      <w:divBdr>
        <w:top w:val="none" w:sz="0" w:space="0" w:color="auto"/>
        <w:left w:val="none" w:sz="0" w:space="0" w:color="auto"/>
        <w:bottom w:val="none" w:sz="0" w:space="0" w:color="auto"/>
        <w:right w:val="none" w:sz="0" w:space="0" w:color="auto"/>
      </w:divBdr>
      <w:divsChild>
        <w:div w:id="253367869">
          <w:marLeft w:val="0"/>
          <w:marRight w:val="0"/>
          <w:marTop w:val="0"/>
          <w:marBottom w:val="0"/>
          <w:divBdr>
            <w:top w:val="dashed" w:sz="6" w:space="0" w:color="000000"/>
            <w:left w:val="dashed" w:sz="6" w:space="0" w:color="000000"/>
            <w:bottom w:val="dashed" w:sz="6" w:space="0" w:color="000000"/>
            <w:right w:val="dashed" w:sz="6" w:space="0" w:color="000000"/>
          </w:divBdr>
          <w:divsChild>
            <w:div w:id="2006466955">
              <w:marLeft w:val="0"/>
              <w:marRight w:val="0"/>
              <w:marTop w:val="0"/>
              <w:marBottom w:val="0"/>
              <w:divBdr>
                <w:top w:val="none" w:sz="0" w:space="0" w:color="auto"/>
                <w:left w:val="none" w:sz="0" w:space="0" w:color="auto"/>
                <w:bottom w:val="none" w:sz="0" w:space="0" w:color="auto"/>
                <w:right w:val="none" w:sz="0" w:space="0" w:color="auto"/>
              </w:divBdr>
              <w:divsChild>
                <w:div w:id="518275150">
                  <w:marLeft w:val="0"/>
                  <w:marRight w:val="0"/>
                  <w:marTop w:val="0"/>
                  <w:marBottom w:val="0"/>
                  <w:divBdr>
                    <w:top w:val="none" w:sz="0" w:space="0" w:color="auto"/>
                    <w:left w:val="none" w:sz="0" w:space="0" w:color="auto"/>
                    <w:bottom w:val="none" w:sz="0" w:space="0" w:color="auto"/>
                    <w:right w:val="none" w:sz="0" w:space="0" w:color="auto"/>
                  </w:divBdr>
                </w:div>
                <w:div w:id="375352507">
                  <w:marLeft w:val="0"/>
                  <w:marRight w:val="0"/>
                  <w:marTop w:val="0"/>
                  <w:marBottom w:val="0"/>
                  <w:divBdr>
                    <w:top w:val="none" w:sz="0" w:space="0" w:color="auto"/>
                    <w:left w:val="none" w:sz="0" w:space="0" w:color="auto"/>
                    <w:bottom w:val="none" w:sz="0" w:space="0" w:color="auto"/>
                    <w:right w:val="none" w:sz="0" w:space="0" w:color="auto"/>
                  </w:divBdr>
                </w:div>
                <w:div w:id="1847402942">
                  <w:marLeft w:val="0"/>
                  <w:marRight w:val="0"/>
                  <w:marTop w:val="0"/>
                  <w:marBottom w:val="0"/>
                  <w:divBdr>
                    <w:top w:val="none" w:sz="0" w:space="0" w:color="auto"/>
                    <w:left w:val="none" w:sz="0" w:space="0" w:color="auto"/>
                    <w:bottom w:val="none" w:sz="0" w:space="0" w:color="auto"/>
                    <w:right w:val="none" w:sz="0" w:space="0" w:color="auto"/>
                  </w:divBdr>
                </w:div>
                <w:div w:id="107507583">
                  <w:marLeft w:val="0"/>
                  <w:marRight w:val="0"/>
                  <w:marTop w:val="0"/>
                  <w:marBottom w:val="0"/>
                  <w:divBdr>
                    <w:top w:val="none" w:sz="0" w:space="0" w:color="auto"/>
                    <w:left w:val="none" w:sz="0" w:space="0" w:color="auto"/>
                    <w:bottom w:val="none" w:sz="0" w:space="0" w:color="auto"/>
                    <w:right w:val="none" w:sz="0" w:space="0" w:color="auto"/>
                  </w:divBdr>
                </w:div>
                <w:div w:id="32537899">
                  <w:marLeft w:val="0"/>
                  <w:marRight w:val="0"/>
                  <w:marTop w:val="0"/>
                  <w:marBottom w:val="0"/>
                  <w:divBdr>
                    <w:top w:val="none" w:sz="0" w:space="0" w:color="auto"/>
                    <w:left w:val="none" w:sz="0" w:space="0" w:color="auto"/>
                    <w:bottom w:val="none" w:sz="0" w:space="0" w:color="auto"/>
                    <w:right w:val="none" w:sz="0" w:space="0" w:color="auto"/>
                  </w:divBdr>
                </w:div>
                <w:div w:id="272399548">
                  <w:marLeft w:val="0"/>
                  <w:marRight w:val="0"/>
                  <w:marTop w:val="0"/>
                  <w:marBottom w:val="0"/>
                  <w:divBdr>
                    <w:top w:val="none" w:sz="0" w:space="0" w:color="auto"/>
                    <w:left w:val="none" w:sz="0" w:space="0" w:color="auto"/>
                    <w:bottom w:val="none" w:sz="0" w:space="0" w:color="auto"/>
                    <w:right w:val="none" w:sz="0" w:space="0" w:color="auto"/>
                  </w:divBdr>
                </w:div>
                <w:div w:id="1825967164">
                  <w:marLeft w:val="0"/>
                  <w:marRight w:val="0"/>
                  <w:marTop w:val="0"/>
                  <w:marBottom w:val="0"/>
                  <w:divBdr>
                    <w:top w:val="none" w:sz="0" w:space="0" w:color="auto"/>
                    <w:left w:val="none" w:sz="0" w:space="0" w:color="auto"/>
                    <w:bottom w:val="none" w:sz="0" w:space="0" w:color="auto"/>
                    <w:right w:val="none" w:sz="0" w:space="0" w:color="auto"/>
                  </w:divBdr>
                </w:div>
                <w:div w:id="1975678497">
                  <w:marLeft w:val="0"/>
                  <w:marRight w:val="0"/>
                  <w:marTop w:val="0"/>
                  <w:marBottom w:val="0"/>
                  <w:divBdr>
                    <w:top w:val="none" w:sz="0" w:space="0" w:color="auto"/>
                    <w:left w:val="none" w:sz="0" w:space="0" w:color="auto"/>
                    <w:bottom w:val="none" w:sz="0" w:space="0" w:color="auto"/>
                    <w:right w:val="none" w:sz="0" w:space="0" w:color="auto"/>
                  </w:divBdr>
                </w:div>
                <w:div w:id="1785808494">
                  <w:marLeft w:val="0"/>
                  <w:marRight w:val="0"/>
                  <w:marTop w:val="0"/>
                  <w:marBottom w:val="0"/>
                  <w:divBdr>
                    <w:top w:val="none" w:sz="0" w:space="0" w:color="auto"/>
                    <w:left w:val="none" w:sz="0" w:space="0" w:color="auto"/>
                    <w:bottom w:val="none" w:sz="0" w:space="0" w:color="auto"/>
                    <w:right w:val="none" w:sz="0" w:space="0" w:color="auto"/>
                  </w:divBdr>
                </w:div>
                <w:div w:id="1952324155">
                  <w:marLeft w:val="0"/>
                  <w:marRight w:val="0"/>
                  <w:marTop w:val="0"/>
                  <w:marBottom w:val="0"/>
                  <w:divBdr>
                    <w:top w:val="none" w:sz="0" w:space="0" w:color="auto"/>
                    <w:left w:val="none" w:sz="0" w:space="0" w:color="auto"/>
                    <w:bottom w:val="none" w:sz="0" w:space="0" w:color="auto"/>
                    <w:right w:val="none" w:sz="0" w:space="0" w:color="auto"/>
                  </w:divBdr>
                </w:div>
                <w:div w:id="2126345605">
                  <w:marLeft w:val="0"/>
                  <w:marRight w:val="0"/>
                  <w:marTop w:val="0"/>
                  <w:marBottom w:val="0"/>
                  <w:divBdr>
                    <w:top w:val="none" w:sz="0" w:space="0" w:color="auto"/>
                    <w:left w:val="none" w:sz="0" w:space="0" w:color="auto"/>
                    <w:bottom w:val="none" w:sz="0" w:space="0" w:color="auto"/>
                    <w:right w:val="none" w:sz="0" w:space="0" w:color="auto"/>
                  </w:divBdr>
                  <w:divsChild>
                    <w:div w:id="1427192025">
                      <w:marLeft w:val="0"/>
                      <w:marRight w:val="0"/>
                      <w:marTop w:val="75"/>
                      <w:marBottom w:val="0"/>
                      <w:divBdr>
                        <w:top w:val="none" w:sz="0" w:space="0" w:color="auto"/>
                        <w:left w:val="none" w:sz="0" w:space="0" w:color="auto"/>
                        <w:bottom w:val="none" w:sz="0" w:space="0" w:color="auto"/>
                        <w:right w:val="none" w:sz="0" w:space="0" w:color="auto"/>
                      </w:divBdr>
                    </w:div>
                  </w:divsChild>
                </w:div>
                <w:div w:id="5151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4275">
      <w:bodyDiv w:val="1"/>
      <w:marLeft w:val="0"/>
      <w:marRight w:val="0"/>
      <w:marTop w:val="0"/>
      <w:marBottom w:val="0"/>
      <w:divBdr>
        <w:top w:val="none" w:sz="0" w:space="0" w:color="auto"/>
        <w:left w:val="none" w:sz="0" w:space="0" w:color="auto"/>
        <w:bottom w:val="none" w:sz="0" w:space="0" w:color="auto"/>
        <w:right w:val="none" w:sz="0" w:space="0" w:color="auto"/>
      </w:divBdr>
    </w:div>
    <w:div w:id="1063452911">
      <w:bodyDiv w:val="1"/>
      <w:marLeft w:val="0"/>
      <w:marRight w:val="0"/>
      <w:marTop w:val="0"/>
      <w:marBottom w:val="0"/>
      <w:divBdr>
        <w:top w:val="none" w:sz="0" w:space="0" w:color="auto"/>
        <w:left w:val="none" w:sz="0" w:space="0" w:color="auto"/>
        <w:bottom w:val="none" w:sz="0" w:space="0" w:color="auto"/>
        <w:right w:val="none" w:sz="0" w:space="0" w:color="auto"/>
      </w:divBdr>
    </w:div>
    <w:div w:id="1071389073">
      <w:bodyDiv w:val="1"/>
      <w:marLeft w:val="0"/>
      <w:marRight w:val="0"/>
      <w:marTop w:val="0"/>
      <w:marBottom w:val="0"/>
      <w:divBdr>
        <w:top w:val="none" w:sz="0" w:space="0" w:color="auto"/>
        <w:left w:val="none" w:sz="0" w:space="0" w:color="auto"/>
        <w:bottom w:val="none" w:sz="0" w:space="0" w:color="auto"/>
        <w:right w:val="none" w:sz="0" w:space="0" w:color="auto"/>
      </w:divBdr>
    </w:div>
    <w:div w:id="1132477348">
      <w:bodyDiv w:val="1"/>
      <w:marLeft w:val="0"/>
      <w:marRight w:val="0"/>
      <w:marTop w:val="0"/>
      <w:marBottom w:val="0"/>
      <w:divBdr>
        <w:top w:val="none" w:sz="0" w:space="0" w:color="auto"/>
        <w:left w:val="none" w:sz="0" w:space="0" w:color="auto"/>
        <w:bottom w:val="none" w:sz="0" w:space="0" w:color="auto"/>
        <w:right w:val="none" w:sz="0" w:space="0" w:color="auto"/>
      </w:divBdr>
    </w:div>
    <w:div w:id="1204172151">
      <w:bodyDiv w:val="1"/>
      <w:marLeft w:val="0"/>
      <w:marRight w:val="0"/>
      <w:marTop w:val="0"/>
      <w:marBottom w:val="0"/>
      <w:divBdr>
        <w:top w:val="none" w:sz="0" w:space="0" w:color="auto"/>
        <w:left w:val="none" w:sz="0" w:space="0" w:color="auto"/>
        <w:bottom w:val="none" w:sz="0" w:space="0" w:color="auto"/>
        <w:right w:val="none" w:sz="0" w:space="0" w:color="auto"/>
      </w:divBdr>
    </w:div>
    <w:div w:id="1296452895">
      <w:bodyDiv w:val="1"/>
      <w:marLeft w:val="0"/>
      <w:marRight w:val="0"/>
      <w:marTop w:val="0"/>
      <w:marBottom w:val="0"/>
      <w:divBdr>
        <w:top w:val="none" w:sz="0" w:space="0" w:color="auto"/>
        <w:left w:val="none" w:sz="0" w:space="0" w:color="auto"/>
        <w:bottom w:val="none" w:sz="0" w:space="0" w:color="auto"/>
        <w:right w:val="none" w:sz="0" w:space="0" w:color="auto"/>
      </w:divBdr>
    </w:div>
    <w:div w:id="1311398252">
      <w:bodyDiv w:val="1"/>
      <w:marLeft w:val="0"/>
      <w:marRight w:val="0"/>
      <w:marTop w:val="0"/>
      <w:marBottom w:val="0"/>
      <w:divBdr>
        <w:top w:val="none" w:sz="0" w:space="0" w:color="auto"/>
        <w:left w:val="none" w:sz="0" w:space="0" w:color="auto"/>
        <w:bottom w:val="none" w:sz="0" w:space="0" w:color="auto"/>
        <w:right w:val="none" w:sz="0" w:space="0" w:color="auto"/>
      </w:divBdr>
    </w:div>
    <w:div w:id="1389958793">
      <w:bodyDiv w:val="1"/>
      <w:marLeft w:val="0"/>
      <w:marRight w:val="0"/>
      <w:marTop w:val="0"/>
      <w:marBottom w:val="0"/>
      <w:divBdr>
        <w:top w:val="none" w:sz="0" w:space="0" w:color="auto"/>
        <w:left w:val="none" w:sz="0" w:space="0" w:color="auto"/>
        <w:bottom w:val="none" w:sz="0" w:space="0" w:color="auto"/>
        <w:right w:val="none" w:sz="0" w:space="0" w:color="auto"/>
      </w:divBdr>
    </w:div>
    <w:div w:id="1430198731">
      <w:bodyDiv w:val="1"/>
      <w:marLeft w:val="0"/>
      <w:marRight w:val="0"/>
      <w:marTop w:val="0"/>
      <w:marBottom w:val="0"/>
      <w:divBdr>
        <w:top w:val="none" w:sz="0" w:space="0" w:color="auto"/>
        <w:left w:val="none" w:sz="0" w:space="0" w:color="auto"/>
        <w:bottom w:val="none" w:sz="0" w:space="0" w:color="auto"/>
        <w:right w:val="none" w:sz="0" w:space="0" w:color="auto"/>
      </w:divBdr>
    </w:div>
    <w:div w:id="1509321504">
      <w:bodyDiv w:val="1"/>
      <w:marLeft w:val="0"/>
      <w:marRight w:val="0"/>
      <w:marTop w:val="0"/>
      <w:marBottom w:val="0"/>
      <w:divBdr>
        <w:top w:val="none" w:sz="0" w:space="0" w:color="auto"/>
        <w:left w:val="none" w:sz="0" w:space="0" w:color="auto"/>
        <w:bottom w:val="none" w:sz="0" w:space="0" w:color="auto"/>
        <w:right w:val="none" w:sz="0" w:space="0" w:color="auto"/>
      </w:divBdr>
    </w:div>
    <w:div w:id="1674408732">
      <w:bodyDiv w:val="1"/>
      <w:marLeft w:val="0"/>
      <w:marRight w:val="0"/>
      <w:marTop w:val="0"/>
      <w:marBottom w:val="0"/>
      <w:divBdr>
        <w:top w:val="none" w:sz="0" w:space="0" w:color="auto"/>
        <w:left w:val="none" w:sz="0" w:space="0" w:color="auto"/>
        <w:bottom w:val="none" w:sz="0" w:space="0" w:color="auto"/>
        <w:right w:val="none" w:sz="0" w:space="0" w:color="auto"/>
      </w:divBdr>
    </w:div>
    <w:div w:id="1738169617">
      <w:bodyDiv w:val="1"/>
      <w:marLeft w:val="0"/>
      <w:marRight w:val="0"/>
      <w:marTop w:val="0"/>
      <w:marBottom w:val="0"/>
      <w:divBdr>
        <w:top w:val="none" w:sz="0" w:space="0" w:color="auto"/>
        <w:left w:val="none" w:sz="0" w:space="0" w:color="auto"/>
        <w:bottom w:val="none" w:sz="0" w:space="0" w:color="auto"/>
        <w:right w:val="none" w:sz="0" w:space="0" w:color="auto"/>
      </w:divBdr>
    </w:div>
    <w:div w:id="21164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D4D5-7461-4B9B-AAE8-A25826D7496B}">
  <ds:schemaRefs>
    <ds:schemaRef ds:uri="http://schemas.openxmlformats.org/officeDocument/2006/bibliography"/>
  </ds:schemaRefs>
</ds:datastoreItem>
</file>

<file path=customXml/itemProps2.xml><?xml version="1.0" encoding="utf-8"?>
<ds:datastoreItem xmlns:ds="http://schemas.openxmlformats.org/officeDocument/2006/customXml" ds:itemID="{8811AAD0-5F1E-4EF8-8C85-48DD7542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54</Pages>
  <Words>20586</Words>
  <Characters>117343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f22</cp:lastModifiedBy>
  <cp:revision>29</cp:revision>
  <cp:lastPrinted>2015-12-28T11:52:00Z</cp:lastPrinted>
  <dcterms:created xsi:type="dcterms:W3CDTF">2015-12-25T07:55:00Z</dcterms:created>
  <dcterms:modified xsi:type="dcterms:W3CDTF">2015-12-28T11:53:00Z</dcterms:modified>
</cp:coreProperties>
</file>