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604" w14:textId="77777777" w:rsidR="00D303F0" w:rsidRDefault="008B391C">
      <w:pPr>
        <w:spacing w:after="0" w:line="200" w:lineRule="atLeast"/>
        <w:ind w:left="-567"/>
        <w:jc w:val="center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Согласие субъекта</w:t>
      </w:r>
    </w:p>
    <w:p w14:paraId="70371275" w14:textId="77777777" w:rsidR="00D303F0" w:rsidRDefault="008B391C">
      <w:pPr>
        <w:spacing w:after="0" w:line="200" w:lineRule="atLeast"/>
        <w:ind w:left="-567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на обработку персональных данных</w:t>
      </w:r>
    </w:p>
    <w:tbl>
      <w:tblPr>
        <w:tblW w:w="1012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C92F74" w14:paraId="3D6E2E6F" w14:textId="77777777" w:rsidTr="00C92F74">
        <w:trPr>
          <w:trHeight w:val="567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5469DE" w14:textId="35C724F6" w:rsidR="00C92F74" w:rsidRDefault="00C92F74" w:rsidP="00C92F74">
            <w:pPr>
              <w:snapToGri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Я,</w:t>
            </w:r>
          </w:p>
        </w:tc>
      </w:tr>
      <w:tr w:rsidR="00C92F74" w14:paraId="0B512C11" w14:textId="77777777" w:rsidTr="00C92F74">
        <w:trPr>
          <w:trHeight w:val="850"/>
        </w:trPr>
        <w:tc>
          <w:tcPr>
            <w:tcW w:w="10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397BE" w14:textId="77777777" w:rsidR="00C92F74" w:rsidRDefault="00C92F74" w:rsidP="00C92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position w:val="7"/>
                <w:sz w:val="24"/>
                <w:szCs w:val="24"/>
              </w:rPr>
              <w:t>(фамилия, имя, отчество субъекта)</w:t>
            </w:r>
          </w:p>
        </w:tc>
      </w:tr>
      <w:tr w:rsidR="00C92F74" w14:paraId="5497440D" w14:textId="77777777" w:rsidTr="00C92F74">
        <w:trPr>
          <w:trHeight w:val="850"/>
        </w:trPr>
        <w:tc>
          <w:tcPr>
            <w:tcW w:w="10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6CB04" w14:textId="4B9E448E" w:rsidR="00C92F74" w:rsidRDefault="00C92F74" w:rsidP="00C92F74">
            <w:pPr>
              <w:snapToGri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основной документ, удостоверяющий личность</w:t>
            </w:r>
          </w:p>
        </w:tc>
      </w:tr>
      <w:tr w:rsidR="00D303F0" w14:paraId="74D170D8" w14:textId="77777777" w:rsidTr="00C92F74">
        <w:trPr>
          <w:trHeight w:val="850"/>
        </w:trPr>
        <w:tc>
          <w:tcPr>
            <w:tcW w:w="10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A7A44" w14:textId="77777777" w:rsidR="00D303F0" w:rsidRDefault="00D303F0" w:rsidP="00C92F74">
            <w:pPr>
              <w:snapToGri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303F0" w14:paraId="76ED6922" w14:textId="77777777" w:rsidTr="00C92F74">
        <w:trPr>
          <w:trHeight w:val="850"/>
        </w:trPr>
        <w:tc>
          <w:tcPr>
            <w:tcW w:w="101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30F1F" w14:textId="77777777" w:rsidR="00D303F0" w:rsidRDefault="008B391C" w:rsidP="00C92F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Arial"/>
                <w:position w:val="7"/>
                <w:sz w:val="24"/>
                <w:szCs w:val="24"/>
              </w:rPr>
              <w:t>(тип документа, номер, сведения о дате выдачи указанного документа и выдавшем его органе)</w:t>
            </w:r>
          </w:p>
          <w:p w14:paraId="1EC7ED75" w14:textId="77777777" w:rsidR="00D303F0" w:rsidRDefault="00D303F0" w:rsidP="00C92F7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303F0" w14:paraId="1C2BD99D" w14:textId="77777777" w:rsidTr="00C92F74">
        <w:trPr>
          <w:trHeight w:val="850"/>
        </w:trPr>
        <w:tc>
          <w:tcPr>
            <w:tcW w:w="10125" w:type="dxa"/>
            <w:tcBorders>
              <w:left w:val="nil"/>
              <w:right w:val="nil"/>
            </w:tcBorders>
            <w:shd w:val="clear" w:color="auto" w:fill="auto"/>
          </w:tcPr>
          <w:p w14:paraId="0CE73012" w14:textId="77777777" w:rsidR="00D303F0" w:rsidRDefault="008B391C" w:rsidP="00C92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_DdeLink__2775_11138396533"/>
            <w:bookmarkEnd w:id="0"/>
            <w:r>
              <w:rPr>
                <w:rFonts w:eastAsia="Times New Roman" w:cs="Arial"/>
                <w:position w:val="7"/>
                <w:sz w:val="24"/>
                <w:szCs w:val="24"/>
              </w:rPr>
              <w:t>(адрес субъекта)</w:t>
            </w:r>
          </w:p>
        </w:tc>
      </w:tr>
    </w:tbl>
    <w:p w14:paraId="0040353B" w14:textId="77777777" w:rsidR="00C92F74" w:rsidRDefault="00C92F74">
      <w:pPr>
        <w:ind w:left="-567" w:firstLine="540"/>
        <w:jc w:val="both"/>
        <w:rPr>
          <w:rFonts w:cs="Times New Roman"/>
          <w:sz w:val="24"/>
          <w:szCs w:val="24"/>
        </w:rPr>
      </w:pPr>
    </w:p>
    <w:p w14:paraId="594822EB" w14:textId="0048B479" w:rsidR="00D303F0" w:rsidRDefault="008B391C">
      <w:pPr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дальнейшем «Субъект», даю согласие </w:t>
      </w:r>
      <w:r>
        <w:rPr>
          <w:rFonts w:cs="Times New Roman"/>
          <w:color w:val="000000"/>
          <w:sz w:val="24"/>
          <w:szCs w:val="24"/>
        </w:rPr>
        <w:t>Фонду развития Ханты-Мансийского автономного округа - Югры (</w:t>
      </w:r>
      <w:r>
        <w:rPr>
          <w:rFonts w:cs="Times New Roman"/>
          <w:sz w:val="24"/>
          <w:szCs w:val="24"/>
        </w:rPr>
        <w:t xml:space="preserve">юридический и почтовый адрес: </w:t>
      </w:r>
      <w:r>
        <w:rPr>
          <w:rFonts w:cs="Times New Roman"/>
          <w:sz w:val="24"/>
          <w:szCs w:val="24"/>
          <w:shd w:val="clear" w:color="auto" w:fill="FFFFFF"/>
        </w:rPr>
        <w:t>628012, Ханты-Мансийский автономный округ - Югра, город Ханты-Мансийск, улица Энгельса, дом 45 блок в3, офис 220) (далее – Фонд)</w:t>
      </w:r>
      <w:r>
        <w:rPr>
          <w:rFonts w:cs="Times New Roman"/>
          <w:sz w:val="24"/>
          <w:szCs w:val="24"/>
        </w:rPr>
        <w:t xml:space="preserve"> в соответствии с действующим законодательством на обработку самостоятельно и (или) с привлечением третьих лиц предоставленной в настоящем заявлении информации и (или) персональных данных с целью получения юридической услуги. РАЗРЕШАЮ Фонду совершать следующие действия с моими персональными данными</w:t>
      </w:r>
      <w:r>
        <w:rPr>
          <w:rFonts w:ascii="Times New Roman" w:hAnsi="Times New Roman" w:cs="Times New Roman"/>
          <w:sz w:val="24"/>
          <w:szCs w:val="24"/>
        </w:rPr>
        <w:t>: 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структурные подразделения Фонда, распространения путем предоставления лицу, определенному Фондом в качестве исполнителя по оказанию юридической услуги, в органы внутренних дел и прокуратуры по их запросам, органы государственной власти и местного самоуправления, организации, осуществляющие информирование субъектов малого и среднего предпринимательства о действующих мерах поддержки. Настоящее согласие действует бессрочно с момента его подписания и может быть отозвано только на основании моего письменного согласия. Я извещен (-на) и согласен(-на) с тем, что отзыв настоящего согласия влечет за собой невозможность предоставления мне поддержки Фондом.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Я согласен(-на)</w:t>
      </w:r>
      <w:r>
        <w:rPr>
          <w:rFonts w:ascii="Times New Roman" w:hAnsi="Times New Roman" w:cs="Times New Roman"/>
          <w:sz w:val="24"/>
          <w:szCs w:val="24"/>
        </w:rPr>
        <w:t xml:space="preserve"> получать уведомления об услугах, видах поддержки и мероприятиях, проводимых организациями инфраструктуры поддержки предпринимательства Югры в форме электронной рассылки, смс-информирования и иными способами.</w:t>
      </w:r>
    </w:p>
    <w:tbl>
      <w:tblPr>
        <w:tblW w:w="10038" w:type="dxa"/>
        <w:tblInd w:w="-758" w:type="dxa"/>
        <w:tblLook w:val="0000" w:firstRow="0" w:lastRow="0" w:firstColumn="0" w:lastColumn="0" w:noHBand="0" w:noVBand="0"/>
      </w:tblPr>
      <w:tblGrid>
        <w:gridCol w:w="2308"/>
        <w:gridCol w:w="514"/>
        <w:gridCol w:w="1575"/>
        <w:gridCol w:w="1575"/>
        <w:gridCol w:w="1373"/>
        <w:gridCol w:w="2693"/>
      </w:tblGrid>
      <w:tr w:rsidR="00D303F0" w14:paraId="16FED33D" w14:textId="77777777">
        <w:tc>
          <w:tcPr>
            <w:tcW w:w="2307" w:type="dxa"/>
            <w:tcBorders>
              <w:bottom w:val="single" w:sz="2" w:space="0" w:color="000000"/>
            </w:tcBorders>
            <w:shd w:val="clear" w:color="auto" w:fill="auto"/>
          </w:tcPr>
          <w:p w14:paraId="3F7064C4" w14:textId="77777777" w:rsidR="00D303F0" w:rsidRDefault="00D303F0">
            <w:pPr>
              <w:snapToGrid w:val="0"/>
              <w:spacing w:line="200" w:lineRule="atLeast"/>
              <w:ind w:left="-567"/>
              <w:jc w:val="both"/>
            </w:pPr>
          </w:p>
        </w:tc>
        <w:tc>
          <w:tcPr>
            <w:tcW w:w="514" w:type="dxa"/>
            <w:shd w:val="clear" w:color="auto" w:fill="auto"/>
          </w:tcPr>
          <w:p w14:paraId="55D69369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14:paraId="23E205AD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2" w:space="0" w:color="000000"/>
            </w:tcBorders>
            <w:shd w:val="clear" w:color="auto" w:fill="auto"/>
          </w:tcPr>
          <w:p w14:paraId="31009238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</w:tcPr>
          <w:p w14:paraId="7DF6360C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6984640A" w14:textId="77777777" w:rsidR="00D303F0" w:rsidRDefault="008B391C">
            <w:pPr>
              <w:spacing w:line="200" w:lineRule="atLeast"/>
              <w:ind w:left="-567"/>
              <w:jc w:val="both"/>
            </w:pPr>
            <w:r>
              <w:rPr>
                <w:rFonts w:eastAsia="Times New Roman" w:cs="Arial"/>
                <w:sz w:val="18"/>
                <w:szCs w:val="18"/>
              </w:rPr>
              <w:t xml:space="preserve">/                                       </w:t>
            </w:r>
          </w:p>
        </w:tc>
      </w:tr>
      <w:tr w:rsidR="00D303F0" w14:paraId="38B93094" w14:textId="77777777">
        <w:tc>
          <w:tcPr>
            <w:tcW w:w="2307" w:type="dxa"/>
            <w:tcBorders>
              <w:top w:val="single" w:sz="2" w:space="0" w:color="000000"/>
            </w:tcBorders>
            <w:shd w:val="clear" w:color="auto" w:fill="auto"/>
          </w:tcPr>
          <w:p w14:paraId="48FA8B73" w14:textId="77777777" w:rsidR="00D303F0" w:rsidRDefault="008B391C">
            <w:pPr>
              <w:spacing w:line="200" w:lineRule="atLeast"/>
              <w:ind w:left="-567" w:right="5" w:hanging="3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position w:val="10"/>
                <w:sz w:val="18"/>
                <w:szCs w:val="18"/>
              </w:rPr>
              <w:t>дата</w:t>
            </w:r>
          </w:p>
        </w:tc>
        <w:tc>
          <w:tcPr>
            <w:tcW w:w="514" w:type="dxa"/>
            <w:shd w:val="clear" w:color="auto" w:fill="auto"/>
          </w:tcPr>
          <w:p w14:paraId="4EC48EC5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14:paraId="65A60D28" w14:textId="77777777" w:rsidR="00D303F0" w:rsidRDefault="00D303F0">
            <w:pPr>
              <w:snapToGrid w:val="0"/>
              <w:spacing w:line="200" w:lineRule="atLeast"/>
              <w:ind w:left="-567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" w:space="0" w:color="000000"/>
            </w:tcBorders>
            <w:shd w:val="clear" w:color="auto" w:fill="auto"/>
          </w:tcPr>
          <w:p w14:paraId="2E539F75" w14:textId="77777777" w:rsidR="00D303F0" w:rsidRDefault="008B391C">
            <w:pPr>
              <w:spacing w:line="200" w:lineRule="atLeast"/>
              <w:ind w:left="-567" w:right="12" w:hanging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position w:val="7"/>
                <w:sz w:val="18"/>
                <w:szCs w:val="18"/>
              </w:rPr>
              <w:t>Подпи</w:t>
            </w:r>
            <w:proofErr w:type="spellEnd"/>
            <w:r>
              <w:rPr>
                <w:rFonts w:eastAsia="Times New Roman" w:cs="Arial"/>
                <w:position w:val="7"/>
                <w:sz w:val="18"/>
                <w:szCs w:val="18"/>
              </w:rPr>
              <w:t xml:space="preserve">       Подпись</w:t>
            </w:r>
          </w:p>
        </w:tc>
        <w:tc>
          <w:tcPr>
            <w:tcW w:w="1373" w:type="dxa"/>
            <w:shd w:val="clear" w:color="auto" w:fill="auto"/>
          </w:tcPr>
          <w:p w14:paraId="591922DE" w14:textId="77777777" w:rsidR="00D303F0" w:rsidRDefault="00D303F0">
            <w:pPr>
              <w:snapToGrid w:val="0"/>
              <w:spacing w:line="200" w:lineRule="atLeast"/>
              <w:ind w:left="-56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</w:tcPr>
          <w:p w14:paraId="345B96E9" w14:textId="77777777" w:rsidR="00D303F0" w:rsidRDefault="008B391C">
            <w:pPr>
              <w:spacing w:line="200" w:lineRule="atLeast"/>
              <w:ind w:left="-567"/>
            </w:pPr>
            <w:r>
              <w:rPr>
                <w:rFonts w:eastAsia="Times New Roman" w:cs="Arial"/>
                <w:position w:val="7"/>
                <w:sz w:val="18"/>
                <w:szCs w:val="18"/>
              </w:rPr>
              <w:t>Рас       Расшифровка подписи</w:t>
            </w:r>
          </w:p>
        </w:tc>
      </w:tr>
    </w:tbl>
    <w:p w14:paraId="33895FA1" w14:textId="77777777" w:rsidR="00D303F0" w:rsidRDefault="00D303F0">
      <w:pPr>
        <w:pStyle w:val="ConsPlusNormal"/>
        <w:spacing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6705E" w14:textId="77777777" w:rsidR="00D303F0" w:rsidRDefault="00D303F0">
      <w:pPr>
        <w:pStyle w:val="ConsPlusNormal"/>
        <w:spacing w:line="360" w:lineRule="auto"/>
        <w:ind w:firstLine="567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6AA68BD" w14:textId="77777777" w:rsidR="00D303F0" w:rsidRDefault="00D303F0">
      <w:pPr>
        <w:pStyle w:val="ConsPlusNormal"/>
        <w:spacing w:line="360" w:lineRule="auto"/>
        <w:ind w:firstLine="567"/>
        <w:jc w:val="both"/>
      </w:pPr>
    </w:p>
    <w:sectPr w:rsidR="00D303F0" w:rsidSect="006F4BDD">
      <w:pgSz w:w="11906" w:h="16838"/>
      <w:pgMar w:top="1134" w:right="568" w:bottom="1134" w:left="1701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6BF"/>
    <w:multiLevelType w:val="multilevel"/>
    <w:tmpl w:val="31948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4805FA"/>
    <w:multiLevelType w:val="multilevel"/>
    <w:tmpl w:val="F59AB4E6"/>
    <w:lvl w:ilvl="0">
      <w:start w:val="1"/>
      <w:numFmt w:val="decimal"/>
      <w:lvlText w:val="%1)"/>
      <w:lvlJc w:val="left"/>
      <w:pPr>
        <w:ind w:left="927" w:hanging="360"/>
      </w:pPr>
      <w:rPr>
        <w:rFonts w:ascii="PT Astra Serif" w:hAnsi="PT Astra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7A08"/>
    <w:multiLevelType w:val="multilevel"/>
    <w:tmpl w:val="BCF0D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0"/>
    <w:rsid w:val="000408B8"/>
    <w:rsid w:val="000A40F3"/>
    <w:rsid w:val="00234C7C"/>
    <w:rsid w:val="002C349E"/>
    <w:rsid w:val="002E2CC6"/>
    <w:rsid w:val="003005CF"/>
    <w:rsid w:val="00417F3B"/>
    <w:rsid w:val="0048488D"/>
    <w:rsid w:val="00517777"/>
    <w:rsid w:val="005C5AAF"/>
    <w:rsid w:val="005C6EEA"/>
    <w:rsid w:val="006434D3"/>
    <w:rsid w:val="006E0509"/>
    <w:rsid w:val="006F4BDD"/>
    <w:rsid w:val="00803624"/>
    <w:rsid w:val="00836965"/>
    <w:rsid w:val="00837319"/>
    <w:rsid w:val="008640C6"/>
    <w:rsid w:val="008B391C"/>
    <w:rsid w:val="008B489A"/>
    <w:rsid w:val="0093539B"/>
    <w:rsid w:val="0096136C"/>
    <w:rsid w:val="009A35C6"/>
    <w:rsid w:val="00B2744C"/>
    <w:rsid w:val="00BA12E0"/>
    <w:rsid w:val="00BA3976"/>
    <w:rsid w:val="00C92F74"/>
    <w:rsid w:val="00D303F0"/>
    <w:rsid w:val="00D620D6"/>
    <w:rsid w:val="00F2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E80"/>
  <w15:docId w15:val="{D318CDB3-742A-4D98-B0CE-29C8EAE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9"/>
    <w:qFormat/>
    <w:rsid w:val="00876B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2D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92D6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9"/>
    <w:qFormat/>
    <w:rsid w:val="00876B5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492DAB"/>
    <w:pPr>
      <w:ind w:left="720"/>
      <w:contextualSpacing/>
    </w:pPr>
  </w:style>
  <w:style w:type="paragraph" w:customStyle="1" w:styleId="ConsPlusNormal">
    <w:name w:val="ConsPlusNormal"/>
    <w:qFormat/>
    <w:rsid w:val="009E11F3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qFormat/>
    <w:rsid w:val="00876B5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BA5F4B"/>
  </w:style>
  <w:style w:type="table" w:styleId="a9">
    <w:name w:val="Table Grid"/>
    <w:basedOn w:val="a1"/>
    <w:uiPriority w:val="59"/>
    <w:rsid w:val="00876B5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A39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39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39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39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39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3453-D266-437D-9616-4BA36BF9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f52</dc:creator>
  <dc:description/>
  <cp:lastModifiedBy>f39</cp:lastModifiedBy>
  <cp:revision>7</cp:revision>
  <dcterms:created xsi:type="dcterms:W3CDTF">2021-10-21T06:10:00Z</dcterms:created>
  <dcterms:modified xsi:type="dcterms:W3CDTF">2021-10-21T07:02:00Z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